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42B0" w14:textId="16499455" w:rsidR="00DA1B77" w:rsidRDefault="00DA1B77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</w:rPr>
      </w:pPr>
      <w:bookmarkStart w:id="0" w:name="_Hlk123805937"/>
      <w:bookmarkStart w:id="1" w:name="_Hlk527979803"/>
      <w:r>
        <w:rPr>
          <w:b/>
          <w:sz w:val="28"/>
          <w:szCs w:val="26"/>
        </w:rPr>
        <w:t>Fenomén KVIFF.TV Park se vrací na scénu: Multifunkční prostor postaví HSF System</w:t>
      </w:r>
    </w:p>
    <w:p w14:paraId="05816FAB" w14:textId="77777777" w:rsidR="00DA1B77" w:rsidRDefault="00DA1B77" w:rsidP="005643D7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  <w:sz w:val="28"/>
          <w:szCs w:val="26"/>
        </w:rPr>
      </w:pPr>
    </w:p>
    <w:p w14:paraId="35F417CB" w14:textId="708103CF" w:rsidR="0034435F" w:rsidRDefault="0034435F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</w:rPr>
      </w:pPr>
      <w:r>
        <w:t>Karlovy Vary</w:t>
      </w:r>
      <w:r w:rsidR="00305C46" w:rsidRPr="00A934D1">
        <w:t xml:space="preserve">, </w:t>
      </w:r>
      <w:r w:rsidR="00415FE8">
        <w:t>2</w:t>
      </w:r>
      <w:r>
        <w:t>1</w:t>
      </w:r>
      <w:r w:rsidR="00305C46" w:rsidRPr="00A934D1">
        <w:t xml:space="preserve">. </w:t>
      </w:r>
      <w:r>
        <w:t>dubna</w:t>
      </w:r>
      <w:r w:rsidR="00305C46" w:rsidRPr="00A934D1">
        <w:t xml:space="preserve"> 202</w:t>
      </w:r>
      <w:r w:rsidR="00CE40CD">
        <w:t>6</w:t>
      </w:r>
      <w:r w:rsidR="00305C46" w:rsidRPr="00A934D1">
        <w:t xml:space="preserve"> – </w:t>
      </w:r>
      <w:bookmarkStart w:id="2" w:name="_Hlk182826925"/>
      <w:r w:rsidRPr="0034435F">
        <w:rPr>
          <w:b/>
          <w:bCs/>
        </w:rPr>
        <w:t xml:space="preserve">Mezinárodní stavební skupina HSF System z investičního holdingu PURPOSIA Group opět přináší modulární inovaci na Mezinárodní filmový festival Karlovy Vary. </w:t>
      </w:r>
      <w:r w:rsidR="004A14CD" w:rsidRPr="0034435F">
        <w:rPr>
          <w:b/>
          <w:bCs/>
        </w:rPr>
        <w:t xml:space="preserve">I v letošním roce vyroste vedle hotelu Thermal multifunkční prostor KVIFF.TV Park. </w:t>
      </w:r>
      <w:r w:rsidRPr="0034435F">
        <w:rPr>
          <w:b/>
          <w:bCs/>
        </w:rPr>
        <w:t>U</w:t>
      </w:r>
      <w:r w:rsidR="004A14CD" w:rsidRPr="0034435F">
        <w:rPr>
          <w:b/>
          <w:bCs/>
        </w:rPr>
        <w:t xml:space="preserve">nikátní stavba, oceněná prestižní cenou Grand Prix Architektů, </w:t>
      </w:r>
      <w:r w:rsidRPr="0034435F">
        <w:rPr>
          <w:b/>
          <w:bCs/>
        </w:rPr>
        <w:t>je</w:t>
      </w:r>
      <w:r w:rsidR="004A14CD" w:rsidRPr="0034435F">
        <w:rPr>
          <w:b/>
          <w:bCs/>
        </w:rPr>
        <w:t xml:space="preserve"> symbolem moderního a ekologicky odpovědného přístupu k festivalovému zázemí.</w:t>
      </w:r>
      <w:r>
        <w:rPr>
          <w:b/>
          <w:bCs/>
        </w:rPr>
        <w:t xml:space="preserve"> Realizaci multifunkčního prostoru zajiš</w:t>
      </w:r>
      <w:r w:rsidR="002B3A32">
        <w:rPr>
          <w:b/>
          <w:bCs/>
        </w:rPr>
        <w:t>ť</w:t>
      </w:r>
      <w:r>
        <w:rPr>
          <w:b/>
          <w:bCs/>
        </w:rPr>
        <w:t xml:space="preserve">uje </w:t>
      </w:r>
      <w:r w:rsidRPr="0034435F">
        <w:rPr>
          <w:b/>
        </w:rPr>
        <w:t>HSF System ve spolupráci s CUBESPACE a OSTRA GROUP.</w:t>
      </w:r>
    </w:p>
    <w:p w14:paraId="1836393C" w14:textId="77777777" w:rsidR="004A14CD" w:rsidRDefault="004A14CD" w:rsidP="00186067">
      <w:pPr>
        <w:pStyle w:val="Zkladntext31"/>
        <w:pBdr>
          <w:left w:val="none" w:sz="0" w:space="11" w:color="000000"/>
        </w:pBdr>
        <w:tabs>
          <w:tab w:val="left" w:pos="4253"/>
        </w:tabs>
        <w:spacing w:line="360" w:lineRule="auto"/>
        <w:rPr>
          <w:b/>
        </w:rPr>
      </w:pPr>
    </w:p>
    <w:p w14:paraId="5C13CBFF" w14:textId="1AE6F216" w:rsidR="000B7AC3" w:rsidRDefault="004A14CD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  <w:r w:rsidRPr="004A14CD">
        <w:rPr>
          <w:bCs/>
        </w:rPr>
        <w:t xml:space="preserve">Spolupráce mezi HSF System a MFF Karlovy Vary úspěšně pokračuje a opětovně sází na koncept tzv. šesté kolonády. </w:t>
      </w:r>
      <w:r w:rsidR="000B7AC3">
        <w:rPr>
          <w:bCs/>
        </w:rPr>
        <w:t xml:space="preserve">KVIFF.TV Park, </w:t>
      </w:r>
      <w:r w:rsidR="000B7AC3" w:rsidRPr="000B7AC3">
        <w:rPr>
          <w:bCs/>
        </w:rPr>
        <w:t>který svou formou připomíná klasickou kolonádu</w:t>
      </w:r>
      <w:r w:rsidR="000B7AC3">
        <w:rPr>
          <w:bCs/>
        </w:rPr>
        <w:t>,</w:t>
      </w:r>
      <w:r w:rsidR="000B7AC3" w:rsidRPr="000B7AC3">
        <w:rPr>
          <w:bCs/>
        </w:rPr>
        <w:t xml:space="preserve"> </w:t>
      </w:r>
      <w:r w:rsidR="000B7AC3">
        <w:rPr>
          <w:bCs/>
        </w:rPr>
        <w:t xml:space="preserve">nabízí </w:t>
      </w:r>
      <w:r w:rsidR="000B7AC3" w:rsidRPr="00186067">
        <w:rPr>
          <w:bCs/>
        </w:rPr>
        <w:t>prostor pro debaty s filmovými hvězdami, workshopy, hudební vystoupení i odpočinkovou zónu pro návštěvníky.</w:t>
      </w:r>
    </w:p>
    <w:p w14:paraId="5D574663" w14:textId="77777777" w:rsidR="00186067" w:rsidRDefault="00186067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</w:p>
    <w:p w14:paraId="4C790F65" w14:textId="397DEF86" w:rsidR="004A14CD" w:rsidRDefault="004B747C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</w:rPr>
      </w:pPr>
      <w:r>
        <w:rPr>
          <w:bCs/>
        </w:rPr>
        <w:t>Modulární k</w:t>
      </w:r>
      <w:r w:rsidR="0050605A" w:rsidRPr="00186067">
        <w:rPr>
          <w:bCs/>
        </w:rPr>
        <w:t xml:space="preserve">oncept stavby potvrzuje, že moderní stavebnictví může být nejen efektivní, ale také udržitelné a přizpůsobivé. </w:t>
      </w:r>
      <w:r w:rsidR="004A14CD" w:rsidRPr="0034435F">
        <w:rPr>
          <w:bCs/>
          <w:i/>
          <w:iCs/>
        </w:rPr>
        <w:t xml:space="preserve">„Naše principy v oblasti udržitelnosti a inovací se snažíme promítat do konkrétních stavebních řešení. Modulární stavba je skvělým příkladem toho, jak lze </w:t>
      </w:r>
      <w:r w:rsidR="0050605A">
        <w:rPr>
          <w:bCs/>
          <w:i/>
          <w:iCs/>
        </w:rPr>
        <w:t xml:space="preserve">inovativní, </w:t>
      </w:r>
      <w:r w:rsidR="004A14CD" w:rsidRPr="0034435F">
        <w:rPr>
          <w:bCs/>
          <w:i/>
          <w:iCs/>
        </w:rPr>
        <w:t>ekologicky šetrné a variabilní konstrukce propojit s významnými kulturními akcemi,“</w:t>
      </w:r>
      <w:r w:rsidR="004A14CD" w:rsidRPr="004A14CD">
        <w:rPr>
          <w:bCs/>
        </w:rPr>
        <w:t xml:space="preserve"> </w:t>
      </w:r>
      <w:r w:rsidR="00186067">
        <w:rPr>
          <w:bCs/>
        </w:rPr>
        <w:t>říká</w:t>
      </w:r>
      <w:r w:rsidR="004A14CD" w:rsidRPr="004A14CD">
        <w:rPr>
          <w:bCs/>
        </w:rPr>
        <w:t xml:space="preserve"> </w:t>
      </w:r>
      <w:r w:rsidR="004A14CD" w:rsidRPr="00132D11">
        <w:rPr>
          <w:b/>
        </w:rPr>
        <w:t>Tomáš Hess,</w:t>
      </w:r>
      <w:r w:rsidR="004A14CD" w:rsidRPr="004A14CD">
        <w:rPr>
          <w:bCs/>
        </w:rPr>
        <w:t xml:space="preserve"> </w:t>
      </w:r>
      <w:r w:rsidR="004A14CD" w:rsidRPr="00186067">
        <w:rPr>
          <w:b/>
        </w:rPr>
        <w:t xml:space="preserve">obchodní ředitel </w:t>
      </w:r>
      <w:r w:rsidR="00186067">
        <w:rPr>
          <w:b/>
        </w:rPr>
        <w:t>mezinárodní stavebn</w:t>
      </w:r>
      <w:r w:rsidR="002B3A32">
        <w:rPr>
          <w:b/>
        </w:rPr>
        <w:t>í</w:t>
      </w:r>
      <w:r w:rsidR="00186067">
        <w:rPr>
          <w:b/>
        </w:rPr>
        <w:t xml:space="preserve"> skupiny</w:t>
      </w:r>
      <w:r w:rsidR="004A14CD" w:rsidRPr="00186067">
        <w:rPr>
          <w:b/>
        </w:rPr>
        <w:t xml:space="preserve"> HSF System.</w:t>
      </w:r>
    </w:p>
    <w:p w14:paraId="1216D2AA" w14:textId="77777777" w:rsidR="004B747C" w:rsidRDefault="004B747C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/>
        </w:rPr>
      </w:pPr>
    </w:p>
    <w:p w14:paraId="5CB6D48E" w14:textId="0C4B2995" w:rsidR="004B747C" w:rsidRDefault="004B747C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  <w:r w:rsidRPr="004B747C">
        <w:rPr>
          <w:bCs/>
        </w:rPr>
        <w:t>Celý komplex je navržen jako dočasná struktura, která po skončení festivalu nezanechává na místě konání žádnou trvalou stopu. Modulární uspořádání umožňuje snadnou manipulaci a přepravu, aniž by bylo nutné měnit prostředí, na kterém stavba stojí.</w:t>
      </w:r>
    </w:p>
    <w:p w14:paraId="62180A58" w14:textId="77777777" w:rsidR="00186067" w:rsidRDefault="00186067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</w:p>
    <w:p w14:paraId="098AC7B8" w14:textId="75FDAEEB" w:rsidR="00186067" w:rsidRDefault="00186067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  <w:r w:rsidRPr="0034435F">
        <w:rPr>
          <w:bCs/>
        </w:rPr>
        <w:t>Jednotlivé moduly mají přibližně 6 metrů na délku, 3 metry na šířku a 2,5 metru na výšku. Jejich hmotnost se podle uspořádání a účelu konkrétního kontejneru pohybuje od 900 kilogramů do 4 tun. Celý modulární objekt</w:t>
      </w:r>
      <w:r>
        <w:rPr>
          <w:bCs/>
        </w:rPr>
        <w:t>, který najednou pojme až 1 000 lidí,</w:t>
      </w:r>
      <w:r w:rsidRPr="0034435F">
        <w:rPr>
          <w:bCs/>
        </w:rPr>
        <w:t xml:space="preserve"> pak dosahuje rozměrů zhruba 30 × 18 × 6 metrů.</w:t>
      </w:r>
      <w:r>
        <w:rPr>
          <w:bCs/>
        </w:rPr>
        <w:t xml:space="preserve"> </w:t>
      </w:r>
    </w:p>
    <w:p w14:paraId="11590486" w14:textId="77777777" w:rsidR="000B7AC3" w:rsidRDefault="000B7AC3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</w:p>
    <w:p w14:paraId="19D468B4" w14:textId="2F1425A4" w:rsidR="000B7AC3" w:rsidRDefault="000B7AC3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  <w:i/>
          <w:iCs/>
        </w:rPr>
      </w:pPr>
      <w:r>
        <w:rPr>
          <w:bCs/>
        </w:rPr>
        <w:t xml:space="preserve">Multifunkční pavilon </w:t>
      </w:r>
      <w:r w:rsidRPr="00186067">
        <w:rPr>
          <w:bCs/>
        </w:rPr>
        <w:t>se stal neodmyslitelným centrem festivalového dění</w:t>
      </w:r>
      <w:r>
        <w:rPr>
          <w:bCs/>
        </w:rPr>
        <w:t xml:space="preserve"> včetně oblíbené </w:t>
      </w:r>
      <w:r w:rsidRPr="00186067">
        <w:rPr>
          <w:bCs/>
        </w:rPr>
        <w:t>PURPOSIA Party</w:t>
      </w:r>
      <w:r>
        <w:rPr>
          <w:bCs/>
        </w:rPr>
        <w:t xml:space="preserve">. </w:t>
      </w:r>
      <w:r w:rsidRPr="000B7AC3">
        <w:rPr>
          <w:bCs/>
          <w:i/>
          <w:iCs/>
        </w:rPr>
        <w:t>„</w:t>
      </w:r>
      <w:r>
        <w:rPr>
          <w:bCs/>
          <w:i/>
          <w:iCs/>
        </w:rPr>
        <w:t xml:space="preserve">Právě v těchto úžasných kulisách KVIFF.TV Parku jsme se rozhodli 7. července představit také zásadní novinku z našeho investičního holdingu. </w:t>
      </w:r>
      <w:r w:rsidRPr="000B7AC3">
        <w:rPr>
          <w:bCs/>
          <w:i/>
          <w:iCs/>
        </w:rPr>
        <w:t xml:space="preserve">Oznámíme založení </w:t>
      </w:r>
      <w:r>
        <w:rPr>
          <w:bCs/>
          <w:i/>
          <w:iCs/>
        </w:rPr>
        <w:t>další</w:t>
      </w:r>
      <w:r w:rsidRPr="000B7AC3">
        <w:rPr>
          <w:bCs/>
          <w:i/>
          <w:iCs/>
        </w:rPr>
        <w:t xml:space="preserve"> společnosti a vstup do segmentu, v němž jsme dosud nepůsobil</w:t>
      </w:r>
      <w:r>
        <w:rPr>
          <w:bCs/>
          <w:i/>
          <w:iCs/>
        </w:rPr>
        <w:t xml:space="preserve">i,“ </w:t>
      </w:r>
      <w:r w:rsidR="008F2BB5">
        <w:rPr>
          <w:bCs/>
        </w:rPr>
        <w:t>avizuje</w:t>
      </w:r>
      <w:r w:rsidRPr="008F2BB5">
        <w:rPr>
          <w:bCs/>
        </w:rPr>
        <w:t xml:space="preserve"> </w:t>
      </w:r>
      <w:r w:rsidRPr="000B7AC3">
        <w:rPr>
          <w:b/>
        </w:rPr>
        <w:t xml:space="preserve">Jan Hasík, </w:t>
      </w:r>
      <w:r w:rsidR="00356CB4">
        <w:rPr>
          <w:b/>
        </w:rPr>
        <w:t xml:space="preserve">generální </w:t>
      </w:r>
      <w:r w:rsidR="00DA6076">
        <w:rPr>
          <w:b/>
        </w:rPr>
        <w:t>ředitel</w:t>
      </w:r>
      <w:r w:rsidRPr="000B7AC3">
        <w:rPr>
          <w:b/>
        </w:rPr>
        <w:t xml:space="preserve"> PURPOSIA Group.</w:t>
      </w:r>
    </w:p>
    <w:p w14:paraId="7884CDB4" w14:textId="77777777" w:rsidR="000B7AC3" w:rsidRDefault="000B7AC3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</w:p>
    <w:p w14:paraId="1D0C419D" w14:textId="4B2C270E" w:rsidR="0050605A" w:rsidRDefault="002B3A32" w:rsidP="000B7AC3">
      <w:pPr>
        <w:pStyle w:val="Zkladntext31"/>
        <w:pBdr>
          <w:left w:val="none" w:sz="0" w:space="11" w:color="000000"/>
        </w:pBdr>
        <w:tabs>
          <w:tab w:val="left" w:pos="4253"/>
        </w:tabs>
        <w:spacing w:line="276" w:lineRule="auto"/>
        <w:rPr>
          <w:bCs/>
        </w:rPr>
      </w:pPr>
      <w:r w:rsidRPr="002B3A32">
        <w:rPr>
          <w:bCs/>
        </w:rPr>
        <w:t xml:space="preserve">KVIFF.TV Park není pouze funkčním zázemím, ale i uznávaným uměleckým dílem. </w:t>
      </w:r>
      <w:r>
        <w:rPr>
          <w:bCs/>
        </w:rPr>
        <w:t>Modulární prostor</w:t>
      </w:r>
      <w:r w:rsidR="00186067">
        <w:rPr>
          <w:bCs/>
        </w:rPr>
        <w:t xml:space="preserve"> </w:t>
      </w:r>
      <w:r w:rsidR="00186067" w:rsidRPr="00186067">
        <w:rPr>
          <w:bCs/>
        </w:rPr>
        <w:t>navrhlo renomované architektonické studio Chybik+Kristof Architects &amp; Urban Designers</w:t>
      </w:r>
      <w:r w:rsidR="00186067">
        <w:rPr>
          <w:bCs/>
        </w:rPr>
        <w:t xml:space="preserve">. </w:t>
      </w:r>
      <w:r w:rsidR="00186067" w:rsidRPr="00186067">
        <w:rPr>
          <w:bCs/>
        </w:rPr>
        <w:t>V roce 2023 získal cenu Grand Prix Architektů v kategorii Architektonický design.</w:t>
      </w:r>
    </w:p>
    <w:p w14:paraId="77E3105C" w14:textId="77777777" w:rsidR="0050605A" w:rsidRDefault="0050605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/>
          <w:bCs/>
          <w:sz w:val="22"/>
          <w:szCs w:val="22"/>
          <w:bdr w:val="none" w:sz="0" w:space="0" w:color="auto"/>
          <w:lang w:eastAsia="zh-CN"/>
        </w:rPr>
      </w:pPr>
      <w:r>
        <w:rPr>
          <w:bCs/>
        </w:rPr>
        <w:br w:type="page"/>
      </w:r>
    </w:p>
    <w:bookmarkEnd w:id="0"/>
    <w:bookmarkEnd w:id="2"/>
    <w:p w14:paraId="2258F087" w14:textId="65BFA53A" w:rsidR="00F87031" w:rsidRPr="00A934D1" w:rsidRDefault="00F87031" w:rsidP="004C1693">
      <w:pPr>
        <w:pStyle w:val="Normlnweb"/>
        <w:rPr>
          <w:rFonts w:cs="Arial"/>
          <w:sz w:val="18"/>
          <w:szCs w:val="18"/>
        </w:rPr>
      </w:pPr>
      <w:r w:rsidRPr="00A934D1">
        <w:rPr>
          <w:rFonts w:cs="Arial"/>
          <w:sz w:val="18"/>
          <w:szCs w:val="18"/>
        </w:rPr>
        <w:lastRenderedPageBreak/>
        <w:t>-----------------------------------------------------------------------------------------------------------------------</w:t>
      </w:r>
      <w:r w:rsidR="00BC2AD2" w:rsidRPr="00A934D1">
        <w:rPr>
          <w:rFonts w:cs="Arial"/>
          <w:sz w:val="18"/>
          <w:szCs w:val="18"/>
        </w:rPr>
        <w:t>-------------------------------</w:t>
      </w:r>
    </w:p>
    <w:bookmarkEnd w:id="1"/>
    <w:p w14:paraId="6632861A" w14:textId="77777777" w:rsidR="002D1ADA" w:rsidRPr="00A26FD6" w:rsidRDefault="002D1ADA" w:rsidP="002D1A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auto"/>
          <w:bar w:val="none" w:sz="0" w:color="auto"/>
        </w:pBdr>
        <w:tabs>
          <w:tab w:val="left" w:pos="4253"/>
        </w:tabs>
        <w:suppressAutoHyphens/>
        <w:jc w:val="both"/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</w:pPr>
      <w:r w:rsidRPr="00A26FD6">
        <w:rPr>
          <w:rFonts w:ascii="Arial" w:eastAsia="Times New Roman" w:hAnsi="Arial" w:cs="Arial"/>
          <w:b/>
          <w:bCs/>
          <w:color w:val="auto"/>
          <w:sz w:val="18"/>
          <w:szCs w:val="18"/>
          <w:bdr w:val="none" w:sz="0" w:space="0" w:color="auto"/>
          <w:lang w:eastAsia="x-none"/>
        </w:rPr>
        <w:t>Stavební skupina HSF System</w:t>
      </w:r>
    </w:p>
    <w:p w14:paraId="3B4F92F9" w14:textId="11C57BF9" w:rsidR="002D1ADA" w:rsidRDefault="002D1ADA" w:rsidP="002D1ADA">
      <w:pPr>
        <w:tabs>
          <w:tab w:val="left" w:pos="426"/>
        </w:tabs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Mezinárodní stavební skupinu HSF System z investiční skupiny PURPOSIA Group tvoří česká stavební společnost HSF System (založena v roce 2002) se sídlem v Ostravě, slovenská stavební společnost HSF System SK (založena v roce 2010) se sídlem v Žilině a rakouská stavební společnost HSF System AT (založena v roce 2024)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se sídlem v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 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Enzesfeldu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Stavební skupina HSF System má další pobočky v Praze,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Plzni, Prešově a Nitře. Zaměřuje se na generální dodávky staveb, projektové a inženýrské práce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kompletní střešní a obvodové pláště objektů včetně jejich rekonstrukcí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3D tisk betonu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Spojením tradičního materiálu a moderních technologií posouvá pod značkou Coral Construction Technologies hranice moderní výstavby.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Stavební společnost HSF System získala absolutní vítězství v Národní ceně ČR za společenskou odpovědnost a udržitelný rozvoj v kategorii soukromý sektor za rok 2023, prestižní Národní cenu kvality České republiky, program Excelence 2024, je držitelem Ceny hejtmana MS kraje za společenskou odpovědnost za rok 2022 a 2020 v kategorii firem do 250 zaměstnanců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již třikrát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obdržela ocenění Czech Best Managed Companies v letech 2023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,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2024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. </w:t>
      </w:r>
      <w:r w:rsidRPr="00914723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V hodnocení Nadace pro rozvoj architektury a stavitelství RATING KVALITY 2025 se společnost HSF System umístila na 7. místě na základě výsledků za posledních 15 let.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HSF System získal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o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také prestižní titul Stavba roku 2020. Generální ředitel společnosti Jan Hasík je držitelem ocenění EY Podnikatel roku 2016 a 2023 Moravskoslezského kraje. Společnost HSF System SK se opakovaně umístila mezi předními stavebními společnostmi na Slovensku v žebříčcích TREND Top 100 a Eurostav, získala ocenění ASB GALA 2024 v hlasování veřejnosti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, umístila se na 17. místě v žebříčku ASB Almanach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a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obdržela 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ocenění Slovakia Best Managed Companies 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v letech 2024 a 2025</w:t>
      </w:r>
      <w:r w:rsidRPr="00A26FD6"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 Ředitel HSF System SK Tomáš Kosa se dostal mezi šest finalistů prestižního ocenění EY Podnikatel roku 2022 na Slovensku. Více na</w:t>
      </w:r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 xml:space="preserve"> </w:t>
      </w:r>
      <w:hyperlink r:id="rId8" w:history="1">
        <w:r w:rsidRPr="002D07FC">
          <w:rPr>
            <w:rStyle w:val="Hypertextovodkaz"/>
            <w:rFonts w:ascii="Arial" w:hAnsi="Arial" w:cs="Arial"/>
            <w:sz w:val="18"/>
            <w:szCs w:val="18"/>
            <w:bdr w:val="none" w:sz="0" w:space="0" w:color="auto"/>
            <w:lang w:eastAsia="zh-CN"/>
          </w:rPr>
          <w:t>www.hsfsystem.eu</w:t>
        </w:r>
      </w:hyperlink>
      <w:r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  <w:t>.</w:t>
      </w:r>
    </w:p>
    <w:p w14:paraId="76C63A23" w14:textId="77777777" w:rsidR="002D1ADA" w:rsidRPr="00A26FD6" w:rsidRDefault="002D1ADA" w:rsidP="002D1ADA">
      <w:pPr>
        <w:tabs>
          <w:tab w:val="left" w:pos="426"/>
        </w:tabs>
        <w:spacing w:line="276" w:lineRule="auto"/>
        <w:jc w:val="both"/>
        <w:rPr>
          <w:rFonts w:ascii="Arial" w:hAnsi="Arial" w:cs="Arial"/>
          <w:color w:val="auto"/>
          <w:sz w:val="18"/>
          <w:szCs w:val="18"/>
          <w:bdr w:val="none" w:sz="0" w:space="0" w:color="auto"/>
          <w:lang w:eastAsia="zh-CN"/>
        </w:rPr>
      </w:pPr>
    </w:p>
    <w:p w14:paraId="2DB14F32" w14:textId="77777777" w:rsidR="002D1ADA" w:rsidRPr="002A4C61" w:rsidRDefault="002D1ADA" w:rsidP="002D1ADA">
      <w:pPr>
        <w:tabs>
          <w:tab w:val="left" w:pos="426"/>
        </w:tabs>
        <w:jc w:val="both"/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</w:pPr>
      <w:r w:rsidRPr="002A4C61">
        <w:rPr>
          <w:rFonts w:ascii="Arial" w:hAnsi="Arial" w:cs="Arial"/>
          <w:b/>
          <w:bCs/>
          <w:color w:val="auto"/>
          <w:sz w:val="18"/>
          <w:szCs w:val="18"/>
          <w:bdr w:val="none" w:sz="0" w:space="0" w:color="auto"/>
          <w:lang w:eastAsia="zh-CN"/>
        </w:rPr>
        <w:t>PURPOSIA Group</w:t>
      </w:r>
    </w:p>
    <w:p w14:paraId="0E88AFBF" w14:textId="7F797A19" w:rsidR="005B44E2" w:rsidRDefault="005B44E2" w:rsidP="005B44E2">
      <w:pPr>
        <w:pStyle w:val="Zkladntext3"/>
        <w:tabs>
          <w:tab w:val="left" w:pos="426"/>
        </w:tabs>
        <w:spacing w:line="240" w:lineRule="auto"/>
        <w:rPr>
          <w:rFonts w:cs="Arial"/>
          <w:color w:val="auto"/>
          <w:sz w:val="18"/>
          <w:szCs w:val="18"/>
          <w:lang w:eastAsia="zh-CN"/>
        </w:rPr>
      </w:pPr>
      <w:r w:rsidRPr="005B44E2">
        <w:rPr>
          <w:rFonts w:cs="Arial"/>
          <w:color w:val="auto"/>
          <w:sz w:val="18"/>
          <w:szCs w:val="18"/>
          <w:lang w:eastAsia="zh-CN"/>
        </w:rPr>
        <w:t xml:space="preserve">PURPOSIA Group je investiční skupina s českými kořeny, která vznikla v roce 2023 jako holdingová struktura kolem stavebních společností v čele se stavební skupinou HSF System působící v Česku, na Slovensku a nově v Rakousku. Holding sdružuje 46 dceřiných firem pokrývajících celý stavební cyklus – od geodetických prací přes návrh a přípravu projektové dokumentace až po generální dodávky staveb – logistických hal, skladů, retail parků, bytových domů a dalších staveb občanské vybavenosti. Součástí její nabídky jsou také specializované dodávky, například betonových prefabrikovaných konstrukcí, hliníkových a klempířských prvků či 3D tisku betonu. Skupina zároveň podniká v oblasti facility managementu, developmentu a nově cestovního ruchu. Její roční tržby činí přes 3 miliardy korun. Mezi dceřiné firmy, vedle zmíněné skupiny HSF System, patří také firmy z developerské skupiny ANTRACIT, dále SK Facility, Pruniwerk, floorING, PREFA ONV, Bezecný, Foredeck a Coral Construction Technologies. PURPOSIA Group působí celkem v 10 zemích Evropy. </w:t>
      </w:r>
    </w:p>
    <w:p w14:paraId="117CAA44" w14:textId="12BD984E" w:rsidR="00FD1153" w:rsidRPr="00A934D1" w:rsidRDefault="00FF5063" w:rsidP="00A26FD6">
      <w:pPr>
        <w:pStyle w:val="Zkladntext3"/>
        <w:tabs>
          <w:tab w:val="left" w:pos="426"/>
        </w:tabs>
        <w:spacing w:line="276" w:lineRule="auto"/>
        <w:rPr>
          <w:rFonts w:cs="Arial"/>
          <w:color w:val="auto"/>
          <w:sz w:val="18"/>
          <w:szCs w:val="18"/>
        </w:rPr>
      </w:pPr>
      <w:r w:rsidRPr="00A934D1">
        <w:rPr>
          <w:rFonts w:cs="Arial"/>
          <w:color w:val="auto"/>
          <w:sz w:val="18"/>
          <w:szCs w:val="18"/>
        </w:rPr>
        <w:t>-------------------------------------------------------------------------------------------------------------------------------------------------------</w:t>
      </w:r>
    </w:p>
    <w:p w14:paraId="0C35F903" w14:textId="266210CE" w:rsidR="00FD68D4" w:rsidRPr="00A934D1" w:rsidRDefault="001C6153" w:rsidP="00C174B5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934D1">
        <w:rPr>
          <w:rFonts w:ascii="Arial" w:hAnsi="Arial" w:cs="Arial"/>
          <w:b/>
          <w:bCs/>
          <w:sz w:val="18"/>
          <w:szCs w:val="18"/>
        </w:rPr>
        <w:t>Kontakt pr</w:t>
      </w:r>
      <w:r w:rsidR="00A934D1">
        <w:rPr>
          <w:rFonts w:ascii="Arial" w:hAnsi="Arial" w:cs="Arial"/>
          <w:b/>
          <w:bCs/>
          <w:sz w:val="18"/>
          <w:szCs w:val="18"/>
        </w:rPr>
        <w:t>o</w:t>
      </w:r>
      <w:r w:rsidRPr="00A934D1">
        <w:rPr>
          <w:rFonts w:ascii="Arial" w:hAnsi="Arial" w:cs="Arial"/>
          <w:b/>
          <w:bCs/>
          <w:sz w:val="18"/>
          <w:szCs w:val="18"/>
        </w:rPr>
        <w:t xml:space="preserve"> m</w:t>
      </w:r>
      <w:r w:rsidR="00CA0FF1" w:rsidRPr="00A934D1">
        <w:rPr>
          <w:rFonts w:ascii="Arial" w:hAnsi="Arial" w:cs="Arial"/>
          <w:b/>
          <w:bCs/>
          <w:sz w:val="18"/>
          <w:szCs w:val="18"/>
        </w:rPr>
        <w:t>é</w:t>
      </w:r>
      <w:r w:rsidRPr="00A934D1">
        <w:rPr>
          <w:rFonts w:ascii="Arial" w:hAnsi="Arial" w:cs="Arial"/>
          <w:b/>
          <w:bCs/>
          <w:sz w:val="18"/>
          <w:szCs w:val="18"/>
        </w:rPr>
        <w:t>di</w:t>
      </w:r>
      <w:r w:rsidR="00A934D1">
        <w:rPr>
          <w:rFonts w:ascii="Arial" w:hAnsi="Arial" w:cs="Arial"/>
          <w:b/>
          <w:bCs/>
          <w:sz w:val="18"/>
          <w:szCs w:val="18"/>
        </w:rPr>
        <w:t>a</w:t>
      </w:r>
      <w:r w:rsidRPr="00A934D1">
        <w:rPr>
          <w:rFonts w:ascii="Arial" w:hAnsi="Arial" w:cs="Arial"/>
          <w:b/>
          <w:bCs/>
          <w:sz w:val="18"/>
          <w:szCs w:val="18"/>
        </w:rPr>
        <w:t>:</w:t>
      </w:r>
      <w:r w:rsidR="00DB4B18" w:rsidRPr="00A934D1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D9EA576" w14:textId="77777777" w:rsidR="00081F21" w:rsidRPr="00C174B5" w:rsidRDefault="001C6153" w:rsidP="00C174B5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934D1">
        <w:rPr>
          <w:rFonts w:ascii="Arial" w:hAnsi="Arial" w:cs="Arial"/>
          <w:sz w:val="18"/>
          <w:szCs w:val="18"/>
        </w:rPr>
        <w:t>Lukáš Klapil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Crest Communications Ostrav</w:t>
      </w:r>
      <w:r w:rsidR="00FD68D4" w:rsidRPr="00A934D1">
        <w:rPr>
          <w:rFonts w:ascii="Arial" w:hAnsi="Arial" w:cs="Arial"/>
          <w:sz w:val="18"/>
          <w:szCs w:val="18"/>
        </w:rPr>
        <w:t>a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Pr="00A934D1">
        <w:rPr>
          <w:rFonts w:ascii="Arial" w:hAnsi="Arial" w:cs="Arial"/>
          <w:sz w:val="18"/>
          <w:szCs w:val="18"/>
        </w:rPr>
        <w:t>Mob.:</w:t>
      </w:r>
      <w:r w:rsidR="00DB4B18" w:rsidRPr="00A934D1">
        <w:rPr>
          <w:rFonts w:ascii="Arial" w:hAnsi="Arial" w:cs="Arial"/>
          <w:sz w:val="18"/>
          <w:szCs w:val="18"/>
        </w:rPr>
        <w:t xml:space="preserve"> </w:t>
      </w:r>
      <w:r w:rsidR="001B75D4" w:rsidRPr="00A934D1">
        <w:rPr>
          <w:rFonts w:ascii="Arial" w:hAnsi="Arial" w:cs="Arial"/>
          <w:sz w:val="18"/>
          <w:szCs w:val="18"/>
        </w:rPr>
        <w:t xml:space="preserve">+420 </w:t>
      </w:r>
      <w:r w:rsidRPr="00A934D1">
        <w:rPr>
          <w:rFonts w:ascii="Arial" w:hAnsi="Arial" w:cs="Arial"/>
          <w:sz w:val="18"/>
          <w:szCs w:val="18"/>
        </w:rPr>
        <w:t>603 824</w:t>
      </w:r>
      <w:r w:rsidR="00263DC4" w:rsidRPr="00A934D1">
        <w:rPr>
          <w:rFonts w:ascii="Arial" w:hAnsi="Arial" w:cs="Arial"/>
          <w:sz w:val="18"/>
          <w:szCs w:val="18"/>
        </w:rPr>
        <w:t> </w:t>
      </w:r>
      <w:r w:rsidRPr="00A934D1">
        <w:rPr>
          <w:rFonts w:ascii="Arial" w:hAnsi="Arial" w:cs="Arial"/>
          <w:sz w:val="18"/>
          <w:szCs w:val="18"/>
        </w:rPr>
        <w:t>194</w:t>
      </w:r>
      <w:r w:rsidR="00263DC4" w:rsidRPr="00A934D1">
        <w:rPr>
          <w:rFonts w:ascii="Arial" w:hAnsi="Arial" w:cs="Arial"/>
          <w:sz w:val="18"/>
          <w:szCs w:val="18"/>
        </w:rPr>
        <w:t xml:space="preserve">, </w:t>
      </w:r>
      <w:r w:rsidR="00FD68D4" w:rsidRPr="00A934D1">
        <w:rPr>
          <w:rFonts w:ascii="Arial" w:hAnsi="Arial" w:cs="Arial"/>
          <w:sz w:val="18"/>
          <w:szCs w:val="18"/>
        </w:rPr>
        <w:t xml:space="preserve">E-mail: </w:t>
      </w:r>
      <w:r w:rsidRPr="00A934D1">
        <w:rPr>
          <w:rFonts w:ascii="Arial" w:hAnsi="Arial" w:cs="Arial"/>
          <w:color w:val="0000FF"/>
          <w:sz w:val="18"/>
          <w:szCs w:val="18"/>
          <w:u w:val="single" w:color="0000FF"/>
        </w:rPr>
        <w:t>klapil@crestmorava.cz</w:t>
      </w:r>
    </w:p>
    <w:sectPr w:rsidR="00081F21" w:rsidRPr="00C174B5" w:rsidSect="001654EB">
      <w:headerReference w:type="default" r:id="rId9"/>
      <w:pgSz w:w="11900" w:h="16840"/>
      <w:pgMar w:top="1843" w:right="1417" w:bottom="284" w:left="1417" w:header="567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968B4" w14:textId="77777777" w:rsidR="00C15CC4" w:rsidRPr="00A934D1" w:rsidRDefault="00C15CC4">
      <w:r w:rsidRPr="00A934D1">
        <w:separator/>
      </w:r>
    </w:p>
  </w:endnote>
  <w:endnote w:type="continuationSeparator" w:id="0">
    <w:p w14:paraId="27478E8A" w14:textId="77777777" w:rsidR="00C15CC4" w:rsidRPr="00A934D1" w:rsidRDefault="00C15CC4">
      <w:r w:rsidRPr="00A934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81417" w14:textId="77777777" w:rsidR="00C15CC4" w:rsidRPr="00A934D1" w:rsidRDefault="00C15CC4">
      <w:r w:rsidRPr="00A934D1">
        <w:separator/>
      </w:r>
    </w:p>
  </w:footnote>
  <w:footnote w:type="continuationSeparator" w:id="0">
    <w:p w14:paraId="2D49EC83" w14:textId="77777777" w:rsidR="00C15CC4" w:rsidRPr="00A934D1" w:rsidRDefault="00C15CC4">
      <w:r w:rsidRPr="00A934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ED13C" w14:textId="4A3FF8DE" w:rsidR="003407A6" w:rsidRPr="00A934D1" w:rsidRDefault="005E1FC2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33B2A34" wp14:editId="34875E06">
          <wp:simplePos x="0" y="0"/>
          <wp:positionH relativeFrom="column">
            <wp:posOffset>4617085</wp:posOffset>
          </wp:positionH>
          <wp:positionV relativeFrom="paragraph">
            <wp:posOffset>-70485</wp:posOffset>
          </wp:positionV>
          <wp:extent cx="1165860" cy="729615"/>
          <wp:effectExtent l="0" t="0" r="0" b="0"/>
          <wp:wrapTight wrapText="bothSides">
            <wp:wrapPolygon edited="0">
              <wp:start x="0" y="0"/>
              <wp:lineTo x="0" y="20867"/>
              <wp:lineTo x="21176" y="20867"/>
              <wp:lineTo x="21176" y="0"/>
              <wp:lineTo x="0" y="0"/>
            </wp:wrapPolygon>
          </wp:wrapTight>
          <wp:docPr id="19374901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46375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EDA11F" w14:textId="4EA5D5E5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64AF030" w14:textId="77777777" w:rsidR="003407A6" w:rsidRPr="00A934D1" w:rsidRDefault="003407A6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</w:p>
  <w:p w14:paraId="23ED37AF" w14:textId="38910AB9" w:rsidR="00081F21" w:rsidRPr="00A934D1" w:rsidRDefault="001C6153">
    <w:pPr>
      <w:pStyle w:val="pivovaradresa"/>
      <w:tabs>
        <w:tab w:val="clear" w:pos="2552"/>
        <w:tab w:val="clear" w:pos="5245"/>
      </w:tabs>
      <w:jc w:val="left"/>
      <w:rPr>
        <w:b/>
        <w:bCs/>
        <w:sz w:val="20"/>
        <w:szCs w:val="20"/>
      </w:rPr>
    </w:pPr>
    <w:r w:rsidRPr="00A934D1">
      <w:rPr>
        <w:b/>
        <w:bCs/>
        <w:color w:val="auto"/>
        <w:sz w:val="20"/>
        <w:szCs w:val="20"/>
      </w:rPr>
      <w:t>T</w:t>
    </w:r>
    <w:r w:rsidR="00A934D1" w:rsidRPr="00A934D1">
      <w:rPr>
        <w:b/>
        <w:bCs/>
        <w:color w:val="auto"/>
        <w:sz w:val="20"/>
        <w:szCs w:val="20"/>
      </w:rPr>
      <w:t>ISK</w:t>
    </w:r>
    <w:r w:rsidR="00477102" w:rsidRPr="00A934D1">
      <w:rPr>
        <w:b/>
        <w:bCs/>
        <w:color w:val="auto"/>
        <w:sz w:val="20"/>
        <w:szCs w:val="20"/>
      </w:rPr>
      <w:t>OVÁ</w:t>
    </w:r>
    <w:r w:rsidRPr="00A934D1">
      <w:rPr>
        <w:b/>
        <w:bCs/>
        <w:color w:val="auto"/>
        <w:sz w:val="20"/>
        <w:szCs w:val="20"/>
      </w:rPr>
      <w:t xml:space="preserve"> </w:t>
    </w:r>
    <w:r w:rsidR="00A934D1" w:rsidRPr="00A934D1">
      <w:rPr>
        <w:b/>
        <w:bCs/>
        <w:color w:val="auto"/>
        <w:sz w:val="20"/>
        <w:szCs w:val="20"/>
      </w:rPr>
      <w:t>Z</w:t>
    </w:r>
    <w:r w:rsidRPr="00A934D1">
      <w:rPr>
        <w:b/>
        <w:bCs/>
        <w:color w:val="auto"/>
        <w:sz w:val="20"/>
        <w:szCs w:val="20"/>
      </w:rPr>
      <w:t>PRÁVA</w:t>
    </w:r>
    <w:r w:rsidRPr="00A934D1">
      <w:rPr>
        <w:b/>
        <w:b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056AD"/>
    <w:multiLevelType w:val="hybridMultilevel"/>
    <w:tmpl w:val="DF8EC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56BF9"/>
    <w:multiLevelType w:val="hybridMultilevel"/>
    <w:tmpl w:val="FFCA8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F0DD9"/>
    <w:multiLevelType w:val="multilevel"/>
    <w:tmpl w:val="E310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DC1CB8"/>
    <w:multiLevelType w:val="hybridMultilevel"/>
    <w:tmpl w:val="D930A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036CBD"/>
    <w:multiLevelType w:val="hybridMultilevel"/>
    <w:tmpl w:val="D5D87A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9638D"/>
    <w:multiLevelType w:val="hybridMultilevel"/>
    <w:tmpl w:val="22209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083937">
    <w:abstractNumId w:val="0"/>
  </w:num>
  <w:num w:numId="2" w16cid:durableId="15144931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3161314">
    <w:abstractNumId w:val="4"/>
  </w:num>
  <w:num w:numId="4" w16cid:durableId="1401293744">
    <w:abstractNumId w:val="1"/>
  </w:num>
  <w:num w:numId="5" w16cid:durableId="1768381115">
    <w:abstractNumId w:val="5"/>
  </w:num>
  <w:num w:numId="6" w16cid:durableId="1735927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1"/>
    <w:rsid w:val="000031CA"/>
    <w:rsid w:val="00003222"/>
    <w:rsid w:val="000044DF"/>
    <w:rsid w:val="00004E61"/>
    <w:rsid w:val="0000787E"/>
    <w:rsid w:val="0001001C"/>
    <w:rsid w:val="0001173C"/>
    <w:rsid w:val="00014282"/>
    <w:rsid w:val="00015540"/>
    <w:rsid w:val="000161FB"/>
    <w:rsid w:val="00024B56"/>
    <w:rsid w:val="000252BC"/>
    <w:rsid w:val="00026FD5"/>
    <w:rsid w:val="0003663F"/>
    <w:rsid w:val="00042461"/>
    <w:rsid w:val="0004259D"/>
    <w:rsid w:val="00042AD5"/>
    <w:rsid w:val="00042E4E"/>
    <w:rsid w:val="00043F71"/>
    <w:rsid w:val="00051BBC"/>
    <w:rsid w:val="000535CF"/>
    <w:rsid w:val="00055291"/>
    <w:rsid w:val="00063842"/>
    <w:rsid w:val="000642ED"/>
    <w:rsid w:val="00065517"/>
    <w:rsid w:val="00074C6C"/>
    <w:rsid w:val="00081819"/>
    <w:rsid w:val="00081F21"/>
    <w:rsid w:val="0008431B"/>
    <w:rsid w:val="000869F1"/>
    <w:rsid w:val="00091CF4"/>
    <w:rsid w:val="0009251E"/>
    <w:rsid w:val="00092C98"/>
    <w:rsid w:val="000936B7"/>
    <w:rsid w:val="000939B4"/>
    <w:rsid w:val="000961B3"/>
    <w:rsid w:val="000A1061"/>
    <w:rsid w:val="000A2A4E"/>
    <w:rsid w:val="000A333C"/>
    <w:rsid w:val="000A515E"/>
    <w:rsid w:val="000A54DA"/>
    <w:rsid w:val="000A5E25"/>
    <w:rsid w:val="000A7F0F"/>
    <w:rsid w:val="000B0850"/>
    <w:rsid w:val="000B33A7"/>
    <w:rsid w:val="000B6174"/>
    <w:rsid w:val="000B7AC3"/>
    <w:rsid w:val="000C066E"/>
    <w:rsid w:val="000C22FE"/>
    <w:rsid w:val="000C76DD"/>
    <w:rsid w:val="000D0875"/>
    <w:rsid w:val="000D153C"/>
    <w:rsid w:val="000D1672"/>
    <w:rsid w:val="000D31DA"/>
    <w:rsid w:val="000D398F"/>
    <w:rsid w:val="000D5206"/>
    <w:rsid w:val="000E05B2"/>
    <w:rsid w:val="000E0EAD"/>
    <w:rsid w:val="000E1628"/>
    <w:rsid w:val="000E190A"/>
    <w:rsid w:val="000E6386"/>
    <w:rsid w:val="000E6A8D"/>
    <w:rsid w:val="000E6C35"/>
    <w:rsid w:val="000F0BA6"/>
    <w:rsid w:val="000F216F"/>
    <w:rsid w:val="000F2272"/>
    <w:rsid w:val="000F276E"/>
    <w:rsid w:val="000F4714"/>
    <w:rsid w:val="0010026B"/>
    <w:rsid w:val="001021BB"/>
    <w:rsid w:val="001023F7"/>
    <w:rsid w:val="00102913"/>
    <w:rsid w:val="00102C16"/>
    <w:rsid w:val="00110AFF"/>
    <w:rsid w:val="00112A08"/>
    <w:rsid w:val="00113186"/>
    <w:rsid w:val="00113DFF"/>
    <w:rsid w:val="0012366C"/>
    <w:rsid w:val="00124C36"/>
    <w:rsid w:val="00126DE5"/>
    <w:rsid w:val="001329AF"/>
    <w:rsid w:val="00132D11"/>
    <w:rsid w:val="00133977"/>
    <w:rsid w:val="00133E19"/>
    <w:rsid w:val="00134838"/>
    <w:rsid w:val="00135A82"/>
    <w:rsid w:val="00137072"/>
    <w:rsid w:val="00137A19"/>
    <w:rsid w:val="00142103"/>
    <w:rsid w:val="00144664"/>
    <w:rsid w:val="001461B4"/>
    <w:rsid w:val="00146C1F"/>
    <w:rsid w:val="00157226"/>
    <w:rsid w:val="00163AD2"/>
    <w:rsid w:val="001654EB"/>
    <w:rsid w:val="0017088F"/>
    <w:rsid w:val="00173172"/>
    <w:rsid w:val="00175599"/>
    <w:rsid w:val="00175E03"/>
    <w:rsid w:val="00180E45"/>
    <w:rsid w:val="00180E72"/>
    <w:rsid w:val="0018171E"/>
    <w:rsid w:val="00181C8A"/>
    <w:rsid w:val="001823DF"/>
    <w:rsid w:val="00186067"/>
    <w:rsid w:val="00186F5B"/>
    <w:rsid w:val="00187E40"/>
    <w:rsid w:val="00192B1F"/>
    <w:rsid w:val="001931F4"/>
    <w:rsid w:val="001A052C"/>
    <w:rsid w:val="001A1550"/>
    <w:rsid w:val="001A2F1A"/>
    <w:rsid w:val="001A4511"/>
    <w:rsid w:val="001A513A"/>
    <w:rsid w:val="001B073C"/>
    <w:rsid w:val="001B5ECD"/>
    <w:rsid w:val="001B69CB"/>
    <w:rsid w:val="001B75D4"/>
    <w:rsid w:val="001B7D5B"/>
    <w:rsid w:val="001C24F8"/>
    <w:rsid w:val="001C3EE8"/>
    <w:rsid w:val="001C5434"/>
    <w:rsid w:val="001C6153"/>
    <w:rsid w:val="001C69AF"/>
    <w:rsid w:val="001C7457"/>
    <w:rsid w:val="001D1D05"/>
    <w:rsid w:val="001D3D98"/>
    <w:rsid w:val="001D465E"/>
    <w:rsid w:val="001D626D"/>
    <w:rsid w:val="001D6748"/>
    <w:rsid w:val="001D69B6"/>
    <w:rsid w:val="001E1FED"/>
    <w:rsid w:val="001E2571"/>
    <w:rsid w:val="001E2ACE"/>
    <w:rsid w:val="001E2DCA"/>
    <w:rsid w:val="001E4742"/>
    <w:rsid w:val="001E7AD0"/>
    <w:rsid w:val="001F0CA1"/>
    <w:rsid w:val="001F2B80"/>
    <w:rsid w:val="001F468E"/>
    <w:rsid w:val="001F7345"/>
    <w:rsid w:val="001F7AB2"/>
    <w:rsid w:val="001F7B12"/>
    <w:rsid w:val="00201A1B"/>
    <w:rsid w:val="002031DA"/>
    <w:rsid w:val="00205934"/>
    <w:rsid w:val="002062FD"/>
    <w:rsid w:val="00206824"/>
    <w:rsid w:val="002079AF"/>
    <w:rsid w:val="00207AD5"/>
    <w:rsid w:val="00212167"/>
    <w:rsid w:val="00215833"/>
    <w:rsid w:val="00217C87"/>
    <w:rsid w:val="002212D3"/>
    <w:rsid w:val="00222D6B"/>
    <w:rsid w:val="00223418"/>
    <w:rsid w:val="00223830"/>
    <w:rsid w:val="00223C31"/>
    <w:rsid w:val="0022493F"/>
    <w:rsid w:val="00225641"/>
    <w:rsid w:val="00227C8C"/>
    <w:rsid w:val="0023035E"/>
    <w:rsid w:val="0023177C"/>
    <w:rsid w:val="00233551"/>
    <w:rsid w:val="0023443C"/>
    <w:rsid w:val="00235215"/>
    <w:rsid w:val="00236829"/>
    <w:rsid w:val="0024091A"/>
    <w:rsid w:val="002425F1"/>
    <w:rsid w:val="00243056"/>
    <w:rsid w:val="0024596C"/>
    <w:rsid w:val="00245A5E"/>
    <w:rsid w:val="00246D3A"/>
    <w:rsid w:val="00247324"/>
    <w:rsid w:val="00247E68"/>
    <w:rsid w:val="00251918"/>
    <w:rsid w:val="00255979"/>
    <w:rsid w:val="00256506"/>
    <w:rsid w:val="0025715A"/>
    <w:rsid w:val="00257200"/>
    <w:rsid w:val="00262A2B"/>
    <w:rsid w:val="00262B07"/>
    <w:rsid w:val="00262C48"/>
    <w:rsid w:val="00263DC4"/>
    <w:rsid w:val="0026486F"/>
    <w:rsid w:val="0026737E"/>
    <w:rsid w:val="0026774B"/>
    <w:rsid w:val="002837E8"/>
    <w:rsid w:val="00283B8F"/>
    <w:rsid w:val="00284A0C"/>
    <w:rsid w:val="00285B78"/>
    <w:rsid w:val="002908C1"/>
    <w:rsid w:val="00291B45"/>
    <w:rsid w:val="002928D8"/>
    <w:rsid w:val="00294E7E"/>
    <w:rsid w:val="002963A5"/>
    <w:rsid w:val="002968A8"/>
    <w:rsid w:val="00297466"/>
    <w:rsid w:val="002A02CD"/>
    <w:rsid w:val="002A4C61"/>
    <w:rsid w:val="002A5B34"/>
    <w:rsid w:val="002A63B9"/>
    <w:rsid w:val="002A723B"/>
    <w:rsid w:val="002A7931"/>
    <w:rsid w:val="002B3A32"/>
    <w:rsid w:val="002B4976"/>
    <w:rsid w:val="002B4EB6"/>
    <w:rsid w:val="002B762B"/>
    <w:rsid w:val="002C2A72"/>
    <w:rsid w:val="002C3725"/>
    <w:rsid w:val="002C424B"/>
    <w:rsid w:val="002C5385"/>
    <w:rsid w:val="002C625A"/>
    <w:rsid w:val="002C7719"/>
    <w:rsid w:val="002D134E"/>
    <w:rsid w:val="002D1ADA"/>
    <w:rsid w:val="002D2304"/>
    <w:rsid w:val="002D5FF0"/>
    <w:rsid w:val="002D650E"/>
    <w:rsid w:val="002E12F2"/>
    <w:rsid w:val="002E288D"/>
    <w:rsid w:val="002E2F40"/>
    <w:rsid w:val="002E6208"/>
    <w:rsid w:val="002F27B1"/>
    <w:rsid w:val="002F2CE2"/>
    <w:rsid w:val="00300893"/>
    <w:rsid w:val="00302BD8"/>
    <w:rsid w:val="00302C1C"/>
    <w:rsid w:val="00302FF0"/>
    <w:rsid w:val="00303414"/>
    <w:rsid w:val="0030496B"/>
    <w:rsid w:val="00305C46"/>
    <w:rsid w:val="00315FBA"/>
    <w:rsid w:val="00321DD0"/>
    <w:rsid w:val="0032237F"/>
    <w:rsid w:val="003228C9"/>
    <w:rsid w:val="00323ACF"/>
    <w:rsid w:val="00325C34"/>
    <w:rsid w:val="003303A4"/>
    <w:rsid w:val="0033094D"/>
    <w:rsid w:val="0033279D"/>
    <w:rsid w:val="0033376B"/>
    <w:rsid w:val="003348D3"/>
    <w:rsid w:val="003353EE"/>
    <w:rsid w:val="00337552"/>
    <w:rsid w:val="003407A6"/>
    <w:rsid w:val="003414F1"/>
    <w:rsid w:val="00342AE5"/>
    <w:rsid w:val="0034435F"/>
    <w:rsid w:val="00344C3C"/>
    <w:rsid w:val="00345BE0"/>
    <w:rsid w:val="00346C42"/>
    <w:rsid w:val="00346D40"/>
    <w:rsid w:val="003517B9"/>
    <w:rsid w:val="00351B6C"/>
    <w:rsid w:val="00352561"/>
    <w:rsid w:val="00356CB4"/>
    <w:rsid w:val="0036301A"/>
    <w:rsid w:val="0036403D"/>
    <w:rsid w:val="0036416A"/>
    <w:rsid w:val="00365284"/>
    <w:rsid w:val="003672AB"/>
    <w:rsid w:val="00370007"/>
    <w:rsid w:val="00370E1D"/>
    <w:rsid w:val="00371057"/>
    <w:rsid w:val="00371C29"/>
    <w:rsid w:val="00373887"/>
    <w:rsid w:val="00374DC1"/>
    <w:rsid w:val="003770E5"/>
    <w:rsid w:val="00377221"/>
    <w:rsid w:val="00380B01"/>
    <w:rsid w:val="003823E9"/>
    <w:rsid w:val="00383A47"/>
    <w:rsid w:val="0038488D"/>
    <w:rsid w:val="00384E6B"/>
    <w:rsid w:val="00385229"/>
    <w:rsid w:val="003907BF"/>
    <w:rsid w:val="003919DE"/>
    <w:rsid w:val="00393130"/>
    <w:rsid w:val="0039337F"/>
    <w:rsid w:val="003A5E3C"/>
    <w:rsid w:val="003A69B9"/>
    <w:rsid w:val="003B1219"/>
    <w:rsid w:val="003B26CD"/>
    <w:rsid w:val="003B32BC"/>
    <w:rsid w:val="003B38CF"/>
    <w:rsid w:val="003C2821"/>
    <w:rsid w:val="003C3210"/>
    <w:rsid w:val="003C4D0C"/>
    <w:rsid w:val="003C523A"/>
    <w:rsid w:val="003D14F7"/>
    <w:rsid w:val="003D4013"/>
    <w:rsid w:val="003D4367"/>
    <w:rsid w:val="003E05FC"/>
    <w:rsid w:val="003E1E65"/>
    <w:rsid w:val="003E37D5"/>
    <w:rsid w:val="003E3C28"/>
    <w:rsid w:val="003E3E36"/>
    <w:rsid w:val="003E4D03"/>
    <w:rsid w:val="003E6011"/>
    <w:rsid w:val="003E70EC"/>
    <w:rsid w:val="003E71D7"/>
    <w:rsid w:val="003F6572"/>
    <w:rsid w:val="003F66D8"/>
    <w:rsid w:val="0040221D"/>
    <w:rsid w:val="00403637"/>
    <w:rsid w:val="004038AB"/>
    <w:rsid w:val="004055FA"/>
    <w:rsid w:val="00406336"/>
    <w:rsid w:val="00407497"/>
    <w:rsid w:val="00413C4E"/>
    <w:rsid w:val="00415FE8"/>
    <w:rsid w:val="0041648A"/>
    <w:rsid w:val="00417B91"/>
    <w:rsid w:val="004205F1"/>
    <w:rsid w:val="0042175F"/>
    <w:rsid w:val="00423703"/>
    <w:rsid w:val="004254F0"/>
    <w:rsid w:val="004268F7"/>
    <w:rsid w:val="004270C2"/>
    <w:rsid w:val="004306A2"/>
    <w:rsid w:val="00431228"/>
    <w:rsid w:val="00433614"/>
    <w:rsid w:val="004435A0"/>
    <w:rsid w:val="00446582"/>
    <w:rsid w:val="0045056C"/>
    <w:rsid w:val="004510D7"/>
    <w:rsid w:val="00451DD2"/>
    <w:rsid w:val="00451E98"/>
    <w:rsid w:val="0045210C"/>
    <w:rsid w:val="0045356B"/>
    <w:rsid w:val="00455052"/>
    <w:rsid w:val="004577D5"/>
    <w:rsid w:val="00457E82"/>
    <w:rsid w:val="004615A4"/>
    <w:rsid w:val="00463F87"/>
    <w:rsid w:val="0046578A"/>
    <w:rsid w:val="0047003A"/>
    <w:rsid w:val="004707FD"/>
    <w:rsid w:val="004727E8"/>
    <w:rsid w:val="004735B9"/>
    <w:rsid w:val="00476CE9"/>
    <w:rsid w:val="00477102"/>
    <w:rsid w:val="00480A89"/>
    <w:rsid w:val="00484C68"/>
    <w:rsid w:val="00485577"/>
    <w:rsid w:val="00486136"/>
    <w:rsid w:val="00487CB5"/>
    <w:rsid w:val="004922C5"/>
    <w:rsid w:val="00492DEA"/>
    <w:rsid w:val="004943D0"/>
    <w:rsid w:val="004A14CD"/>
    <w:rsid w:val="004A3F1F"/>
    <w:rsid w:val="004A7595"/>
    <w:rsid w:val="004B0877"/>
    <w:rsid w:val="004B0AD9"/>
    <w:rsid w:val="004B62CF"/>
    <w:rsid w:val="004B747C"/>
    <w:rsid w:val="004B7792"/>
    <w:rsid w:val="004C1693"/>
    <w:rsid w:val="004C31CD"/>
    <w:rsid w:val="004C47FD"/>
    <w:rsid w:val="004D105F"/>
    <w:rsid w:val="004D4FB9"/>
    <w:rsid w:val="004D562B"/>
    <w:rsid w:val="004D6E1A"/>
    <w:rsid w:val="004D7D3A"/>
    <w:rsid w:val="004E2883"/>
    <w:rsid w:val="004E3498"/>
    <w:rsid w:val="004E43CC"/>
    <w:rsid w:val="004E44F6"/>
    <w:rsid w:val="004E5F85"/>
    <w:rsid w:val="004F1915"/>
    <w:rsid w:val="004F2C8D"/>
    <w:rsid w:val="004F4FE6"/>
    <w:rsid w:val="004F78A2"/>
    <w:rsid w:val="005007B6"/>
    <w:rsid w:val="0050256F"/>
    <w:rsid w:val="0050605A"/>
    <w:rsid w:val="005063C6"/>
    <w:rsid w:val="00506897"/>
    <w:rsid w:val="00507A54"/>
    <w:rsid w:val="00511E28"/>
    <w:rsid w:val="00513943"/>
    <w:rsid w:val="005161DC"/>
    <w:rsid w:val="0051746D"/>
    <w:rsid w:val="00517FED"/>
    <w:rsid w:val="00520638"/>
    <w:rsid w:val="00523145"/>
    <w:rsid w:val="00523C91"/>
    <w:rsid w:val="00524827"/>
    <w:rsid w:val="00531B1C"/>
    <w:rsid w:val="00532C96"/>
    <w:rsid w:val="00535112"/>
    <w:rsid w:val="00540901"/>
    <w:rsid w:val="00540994"/>
    <w:rsid w:val="00543EC1"/>
    <w:rsid w:val="00546398"/>
    <w:rsid w:val="00550594"/>
    <w:rsid w:val="0055342A"/>
    <w:rsid w:val="005544B5"/>
    <w:rsid w:val="0055587C"/>
    <w:rsid w:val="005643D7"/>
    <w:rsid w:val="005643FE"/>
    <w:rsid w:val="00566578"/>
    <w:rsid w:val="0056699F"/>
    <w:rsid w:val="00577592"/>
    <w:rsid w:val="00580A79"/>
    <w:rsid w:val="005834DD"/>
    <w:rsid w:val="0058473A"/>
    <w:rsid w:val="00586705"/>
    <w:rsid w:val="0058793B"/>
    <w:rsid w:val="00590BD8"/>
    <w:rsid w:val="0059126D"/>
    <w:rsid w:val="005923EF"/>
    <w:rsid w:val="005936E2"/>
    <w:rsid w:val="00594871"/>
    <w:rsid w:val="005A103D"/>
    <w:rsid w:val="005A1AE4"/>
    <w:rsid w:val="005A461B"/>
    <w:rsid w:val="005A69EF"/>
    <w:rsid w:val="005A6B38"/>
    <w:rsid w:val="005B008E"/>
    <w:rsid w:val="005B13FF"/>
    <w:rsid w:val="005B44E2"/>
    <w:rsid w:val="005B7F85"/>
    <w:rsid w:val="005C1654"/>
    <w:rsid w:val="005C1970"/>
    <w:rsid w:val="005C3B6C"/>
    <w:rsid w:val="005C5227"/>
    <w:rsid w:val="005D1626"/>
    <w:rsid w:val="005D17C7"/>
    <w:rsid w:val="005D2F8F"/>
    <w:rsid w:val="005D32E4"/>
    <w:rsid w:val="005D3655"/>
    <w:rsid w:val="005E1FC2"/>
    <w:rsid w:val="005E732C"/>
    <w:rsid w:val="005F16A2"/>
    <w:rsid w:val="005F23A0"/>
    <w:rsid w:val="005F5005"/>
    <w:rsid w:val="005F63AD"/>
    <w:rsid w:val="005F74C9"/>
    <w:rsid w:val="00600700"/>
    <w:rsid w:val="0060122B"/>
    <w:rsid w:val="006016A1"/>
    <w:rsid w:val="00601B18"/>
    <w:rsid w:val="00603ACC"/>
    <w:rsid w:val="006041DA"/>
    <w:rsid w:val="006045E9"/>
    <w:rsid w:val="00604B4C"/>
    <w:rsid w:val="0060604E"/>
    <w:rsid w:val="00610BDE"/>
    <w:rsid w:val="00613F85"/>
    <w:rsid w:val="00614D44"/>
    <w:rsid w:val="00624EFB"/>
    <w:rsid w:val="006257F1"/>
    <w:rsid w:val="00626227"/>
    <w:rsid w:val="00626483"/>
    <w:rsid w:val="0062675A"/>
    <w:rsid w:val="00626A23"/>
    <w:rsid w:val="00630D3A"/>
    <w:rsid w:val="00631AA1"/>
    <w:rsid w:val="006332CC"/>
    <w:rsid w:val="006333A5"/>
    <w:rsid w:val="00633D68"/>
    <w:rsid w:val="00633E03"/>
    <w:rsid w:val="00633FF2"/>
    <w:rsid w:val="006408C2"/>
    <w:rsid w:val="00640FEC"/>
    <w:rsid w:val="006440D6"/>
    <w:rsid w:val="00644646"/>
    <w:rsid w:val="006462BA"/>
    <w:rsid w:val="006501FD"/>
    <w:rsid w:val="00650B83"/>
    <w:rsid w:val="0065474F"/>
    <w:rsid w:val="0066159B"/>
    <w:rsid w:val="00661C29"/>
    <w:rsid w:val="006622FA"/>
    <w:rsid w:val="0066262A"/>
    <w:rsid w:val="0066313C"/>
    <w:rsid w:val="00665A81"/>
    <w:rsid w:val="00670964"/>
    <w:rsid w:val="00671B1F"/>
    <w:rsid w:val="00672560"/>
    <w:rsid w:val="00672C0B"/>
    <w:rsid w:val="00674768"/>
    <w:rsid w:val="00690898"/>
    <w:rsid w:val="00692367"/>
    <w:rsid w:val="006962AA"/>
    <w:rsid w:val="00697DCB"/>
    <w:rsid w:val="006A0516"/>
    <w:rsid w:val="006A1A69"/>
    <w:rsid w:val="006A68C1"/>
    <w:rsid w:val="006B08F2"/>
    <w:rsid w:val="006B12A4"/>
    <w:rsid w:val="006B2D81"/>
    <w:rsid w:val="006D1398"/>
    <w:rsid w:val="006D1E60"/>
    <w:rsid w:val="006D35FB"/>
    <w:rsid w:val="006D5B7D"/>
    <w:rsid w:val="006E107F"/>
    <w:rsid w:val="006E28AA"/>
    <w:rsid w:val="006E2C73"/>
    <w:rsid w:val="006E35B6"/>
    <w:rsid w:val="006E4027"/>
    <w:rsid w:val="006E5A53"/>
    <w:rsid w:val="006E6B0D"/>
    <w:rsid w:val="006E7BEA"/>
    <w:rsid w:val="006F1760"/>
    <w:rsid w:val="006F37A5"/>
    <w:rsid w:val="006F5117"/>
    <w:rsid w:val="006F6BA3"/>
    <w:rsid w:val="006F7FA9"/>
    <w:rsid w:val="00700664"/>
    <w:rsid w:val="007010B4"/>
    <w:rsid w:val="007012FB"/>
    <w:rsid w:val="007034C1"/>
    <w:rsid w:val="007045DA"/>
    <w:rsid w:val="00705A0E"/>
    <w:rsid w:val="00705F9D"/>
    <w:rsid w:val="00706C06"/>
    <w:rsid w:val="00707B56"/>
    <w:rsid w:val="00710E6D"/>
    <w:rsid w:val="00712DE2"/>
    <w:rsid w:val="007146DE"/>
    <w:rsid w:val="00716103"/>
    <w:rsid w:val="00716DFF"/>
    <w:rsid w:val="007271AB"/>
    <w:rsid w:val="00727D2C"/>
    <w:rsid w:val="0073031D"/>
    <w:rsid w:val="00731B87"/>
    <w:rsid w:val="0073377D"/>
    <w:rsid w:val="00737A51"/>
    <w:rsid w:val="00740090"/>
    <w:rsid w:val="00741DCC"/>
    <w:rsid w:val="007423D9"/>
    <w:rsid w:val="00744C50"/>
    <w:rsid w:val="00755CC9"/>
    <w:rsid w:val="0075625C"/>
    <w:rsid w:val="00761CC1"/>
    <w:rsid w:val="00762047"/>
    <w:rsid w:val="00763C68"/>
    <w:rsid w:val="00764678"/>
    <w:rsid w:val="00767FBF"/>
    <w:rsid w:val="00771D9D"/>
    <w:rsid w:val="00772F4D"/>
    <w:rsid w:val="007730E4"/>
    <w:rsid w:val="00775968"/>
    <w:rsid w:val="007774C1"/>
    <w:rsid w:val="00777782"/>
    <w:rsid w:val="007801EE"/>
    <w:rsid w:val="007805D9"/>
    <w:rsid w:val="00780B84"/>
    <w:rsid w:val="00781AEB"/>
    <w:rsid w:val="00783470"/>
    <w:rsid w:val="0078369D"/>
    <w:rsid w:val="00790537"/>
    <w:rsid w:val="007917CD"/>
    <w:rsid w:val="00791AFF"/>
    <w:rsid w:val="0079280A"/>
    <w:rsid w:val="00794883"/>
    <w:rsid w:val="00795D0A"/>
    <w:rsid w:val="00796B00"/>
    <w:rsid w:val="007A21FC"/>
    <w:rsid w:val="007A268C"/>
    <w:rsid w:val="007A4A2C"/>
    <w:rsid w:val="007A56E7"/>
    <w:rsid w:val="007A6046"/>
    <w:rsid w:val="007A78BB"/>
    <w:rsid w:val="007B0083"/>
    <w:rsid w:val="007B0D71"/>
    <w:rsid w:val="007B537C"/>
    <w:rsid w:val="007B569C"/>
    <w:rsid w:val="007B7321"/>
    <w:rsid w:val="007B755A"/>
    <w:rsid w:val="007C252A"/>
    <w:rsid w:val="007C4607"/>
    <w:rsid w:val="007C5682"/>
    <w:rsid w:val="007C72DF"/>
    <w:rsid w:val="007C7CA4"/>
    <w:rsid w:val="007D29AF"/>
    <w:rsid w:val="007D3CCF"/>
    <w:rsid w:val="007D4D0C"/>
    <w:rsid w:val="007D4EEA"/>
    <w:rsid w:val="007D751A"/>
    <w:rsid w:val="007D7E4F"/>
    <w:rsid w:val="007E1640"/>
    <w:rsid w:val="007E2079"/>
    <w:rsid w:val="007E35EE"/>
    <w:rsid w:val="007E4214"/>
    <w:rsid w:val="007E7E05"/>
    <w:rsid w:val="007E7E67"/>
    <w:rsid w:val="007F1677"/>
    <w:rsid w:val="007F176B"/>
    <w:rsid w:val="007F504B"/>
    <w:rsid w:val="007F6735"/>
    <w:rsid w:val="00800FCF"/>
    <w:rsid w:val="00802F30"/>
    <w:rsid w:val="00803371"/>
    <w:rsid w:val="008033E0"/>
    <w:rsid w:val="00803876"/>
    <w:rsid w:val="00803FC9"/>
    <w:rsid w:val="0080561F"/>
    <w:rsid w:val="008117AF"/>
    <w:rsid w:val="0081384A"/>
    <w:rsid w:val="00816275"/>
    <w:rsid w:val="008204C5"/>
    <w:rsid w:val="0082089D"/>
    <w:rsid w:val="00820AD3"/>
    <w:rsid w:val="008224D5"/>
    <w:rsid w:val="00823984"/>
    <w:rsid w:val="0082401D"/>
    <w:rsid w:val="008301BF"/>
    <w:rsid w:val="00830683"/>
    <w:rsid w:val="00833F15"/>
    <w:rsid w:val="00837493"/>
    <w:rsid w:val="00840F2B"/>
    <w:rsid w:val="00843C1E"/>
    <w:rsid w:val="00844352"/>
    <w:rsid w:val="008454ED"/>
    <w:rsid w:val="008502D4"/>
    <w:rsid w:val="00854209"/>
    <w:rsid w:val="00854840"/>
    <w:rsid w:val="008559C3"/>
    <w:rsid w:val="00855D00"/>
    <w:rsid w:val="00857EBB"/>
    <w:rsid w:val="00860726"/>
    <w:rsid w:val="008655C1"/>
    <w:rsid w:val="008666B0"/>
    <w:rsid w:val="0086675B"/>
    <w:rsid w:val="00866EF3"/>
    <w:rsid w:val="00867D6A"/>
    <w:rsid w:val="00870474"/>
    <w:rsid w:val="00871C58"/>
    <w:rsid w:val="00883C29"/>
    <w:rsid w:val="00886A9F"/>
    <w:rsid w:val="00887695"/>
    <w:rsid w:val="00891445"/>
    <w:rsid w:val="00892D0D"/>
    <w:rsid w:val="008938D0"/>
    <w:rsid w:val="008972A0"/>
    <w:rsid w:val="008A02B0"/>
    <w:rsid w:val="008A2C4D"/>
    <w:rsid w:val="008A41C9"/>
    <w:rsid w:val="008A456E"/>
    <w:rsid w:val="008A502E"/>
    <w:rsid w:val="008A58FA"/>
    <w:rsid w:val="008A5AFB"/>
    <w:rsid w:val="008A5B21"/>
    <w:rsid w:val="008A6167"/>
    <w:rsid w:val="008A6600"/>
    <w:rsid w:val="008B0138"/>
    <w:rsid w:val="008B0449"/>
    <w:rsid w:val="008B3104"/>
    <w:rsid w:val="008B3CE9"/>
    <w:rsid w:val="008B753D"/>
    <w:rsid w:val="008C0B68"/>
    <w:rsid w:val="008C2FA0"/>
    <w:rsid w:val="008D0DD0"/>
    <w:rsid w:val="008D0F6D"/>
    <w:rsid w:val="008D185D"/>
    <w:rsid w:val="008D3000"/>
    <w:rsid w:val="008D6493"/>
    <w:rsid w:val="008D6E21"/>
    <w:rsid w:val="008D6F9F"/>
    <w:rsid w:val="008E0084"/>
    <w:rsid w:val="008E14D8"/>
    <w:rsid w:val="008E1D4E"/>
    <w:rsid w:val="008E610B"/>
    <w:rsid w:val="008E783B"/>
    <w:rsid w:val="008F00F3"/>
    <w:rsid w:val="008F0414"/>
    <w:rsid w:val="008F04A2"/>
    <w:rsid w:val="008F2408"/>
    <w:rsid w:val="008F2BB5"/>
    <w:rsid w:val="008F37B1"/>
    <w:rsid w:val="008F3D28"/>
    <w:rsid w:val="008F5B69"/>
    <w:rsid w:val="008F5D7E"/>
    <w:rsid w:val="00902547"/>
    <w:rsid w:val="0090725B"/>
    <w:rsid w:val="00910FEA"/>
    <w:rsid w:val="00911C1E"/>
    <w:rsid w:val="00912F52"/>
    <w:rsid w:val="00917B64"/>
    <w:rsid w:val="009216D0"/>
    <w:rsid w:val="00923056"/>
    <w:rsid w:val="00923655"/>
    <w:rsid w:val="00932405"/>
    <w:rsid w:val="009325A6"/>
    <w:rsid w:val="00932AFA"/>
    <w:rsid w:val="00933978"/>
    <w:rsid w:val="00935C8F"/>
    <w:rsid w:val="0094102E"/>
    <w:rsid w:val="00942ACD"/>
    <w:rsid w:val="00942F0D"/>
    <w:rsid w:val="00944228"/>
    <w:rsid w:val="009442B6"/>
    <w:rsid w:val="00947708"/>
    <w:rsid w:val="00951881"/>
    <w:rsid w:val="00951CB6"/>
    <w:rsid w:val="009544EC"/>
    <w:rsid w:val="00955389"/>
    <w:rsid w:val="0095549D"/>
    <w:rsid w:val="00957982"/>
    <w:rsid w:val="00961A7A"/>
    <w:rsid w:val="00962C54"/>
    <w:rsid w:val="00965AA3"/>
    <w:rsid w:val="00970C7F"/>
    <w:rsid w:val="00972DC6"/>
    <w:rsid w:val="009764CD"/>
    <w:rsid w:val="00977D14"/>
    <w:rsid w:val="00982030"/>
    <w:rsid w:val="00982E27"/>
    <w:rsid w:val="0098378D"/>
    <w:rsid w:val="00983932"/>
    <w:rsid w:val="00986A44"/>
    <w:rsid w:val="00986CCA"/>
    <w:rsid w:val="00987976"/>
    <w:rsid w:val="00991FE7"/>
    <w:rsid w:val="00994DA2"/>
    <w:rsid w:val="00997FC2"/>
    <w:rsid w:val="009A0B62"/>
    <w:rsid w:val="009B4672"/>
    <w:rsid w:val="009B7DC6"/>
    <w:rsid w:val="009C0BFF"/>
    <w:rsid w:val="009C115A"/>
    <w:rsid w:val="009C3AC0"/>
    <w:rsid w:val="009C4674"/>
    <w:rsid w:val="009C4ECC"/>
    <w:rsid w:val="009C6C6F"/>
    <w:rsid w:val="009D2062"/>
    <w:rsid w:val="009D3BC5"/>
    <w:rsid w:val="009D59F4"/>
    <w:rsid w:val="009D60F2"/>
    <w:rsid w:val="009D773E"/>
    <w:rsid w:val="009E0B51"/>
    <w:rsid w:val="009E1CFF"/>
    <w:rsid w:val="009E494B"/>
    <w:rsid w:val="009E5744"/>
    <w:rsid w:val="009F1AD3"/>
    <w:rsid w:val="009F1BA5"/>
    <w:rsid w:val="009F2840"/>
    <w:rsid w:val="009F28B9"/>
    <w:rsid w:val="009F354D"/>
    <w:rsid w:val="009F595A"/>
    <w:rsid w:val="009F5A57"/>
    <w:rsid w:val="009F5E0C"/>
    <w:rsid w:val="009F6A93"/>
    <w:rsid w:val="00A01B5A"/>
    <w:rsid w:val="00A04B6B"/>
    <w:rsid w:val="00A1046B"/>
    <w:rsid w:val="00A119E9"/>
    <w:rsid w:val="00A12CFF"/>
    <w:rsid w:val="00A1323A"/>
    <w:rsid w:val="00A20309"/>
    <w:rsid w:val="00A26FD6"/>
    <w:rsid w:val="00A329ED"/>
    <w:rsid w:val="00A33792"/>
    <w:rsid w:val="00A34EB7"/>
    <w:rsid w:val="00A353D5"/>
    <w:rsid w:val="00A35422"/>
    <w:rsid w:val="00A36D7F"/>
    <w:rsid w:val="00A37037"/>
    <w:rsid w:val="00A40E7D"/>
    <w:rsid w:val="00A41088"/>
    <w:rsid w:val="00A419CF"/>
    <w:rsid w:val="00A42E81"/>
    <w:rsid w:val="00A513C1"/>
    <w:rsid w:val="00A514D8"/>
    <w:rsid w:val="00A51AC9"/>
    <w:rsid w:val="00A5288A"/>
    <w:rsid w:val="00A554B3"/>
    <w:rsid w:val="00A62D41"/>
    <w:rsid w:val="00A6319C"/>
    <w:rsid w:val="00A65763"/>
    <w:rsid w:val="00A66B6F"/>
    <w:rsid w:val="00A7023E"/>
    <w:rsid w:val="00A7144D"/>
    <w:rsid w:val="00A80B00"/>
    <w:rsid w:val="00A81C72"/>
    <w:rsid w:val="00A86F8E"/>
    <w:rsid w:val="00A934D1"/>
    <w:rsid w:val="00A93D70"/>
    <w:rsid w:val="00A94854"/>
    <w:rsid w:val="00A9712A"/>
    <w:rsid w:val="00AA08AD"/>
    <w:rsid w:val="00AA2937"/>
    <w:rsid w:val="00AA473F"/>
    <w:rsid w:val="00AA64E2"/>
    <w:rsid w:val="00AA66EC"/>
    <w:rsid w:val="00AB05D5"/>
    <w:rsid w:val="00AB21ED"/>
    <w:rsid w:val="00AB2571"/>
    <w:rsid w:val="00AB2E90"/>
    <w:rsid w:val="00AB30C1"/>
    <w:rsid w:val="00AB3788"/>
    <w:rsid w:val="00AB4921"/>
    <w:rsid w:val="00AB4B70"/>
    <w:rsid w:val="00AB4D3E"/>
    <w:rsid w:val="00AB4DA1"/>
    <w:rsid w:val="00AB6215"/>
    <w:rsid w:val="00AB6B9D"/>
    <w:rsid w:val="00AC58AB"/>
    <w:rsid w:val="00AC6A11"/>
    <w:rsid w:val="00AD4D1D"/>
    <w:rsid w:val="00AE036F"/>
    <w:rsid w:val="00AE2498"/>
    <w:rsid w:val="00AE27F0"/>
    <w:rsid w:val="00AE45E3"/>
    <w:rsid w:val="00AE5A94"/>
    <w:rsid w:val="00AE6DB6"/>
    <w:rsid w:val="00AE6F9B"/>
    <w:rsid w:val="00AE7E2D"/>
    <w:rsid w:val="00AF093E"/>
    <w:rsid w:val="00AF0D85"/>
    <w:rsid w:val="00AF1667"/>
    <w:rsid w:val="00AF37BC"/>
    <w:rsid w:val="00AF433C"/>
    <w:rsid w:val="00AF4F22"/>
    <w:rsid w:val="00AF4F4D"/>
    <w:rsid w:val="00AF611D"/>
    <w:rsid w:val="00AF7450"/>
    <w:rsid w:val="00B00F61"/>
    <w:rsid w:val="00B015E6"/>
    <w:rsid w:val="00B0199C"/>
    <w:rsid w:val="00B020C6"/>
    <w:rsid w:val="00B026E4"/>
    <w:rsid w:val="00B02CA2"/>
    <w:rsid w:val="00B04492"/>
    <w:rsid w:val="00B14C3D"/>
    <w:rsid w:val="00B15015"/>
    <w:rsid w:val="00B15266"/>
    <w:rsid w:val="00B173B2"/>
    <w:rsid w:val="00B242CB"/>
    <w:rsid w:val="00B25E7C"/>
    <w:rsid w:val="00B33CD5"/>
    <w:rsid w:val="00B3781F"/>
    <w:rsid w:val="00B4264F"/>
    <w:rsid w:val="00B42E74"/>
    <w:rsid w:val="00B44310"/>
    <w:rsid w:val="00B456C6"/>
    <w:rsid w:val="00B45B87"/>
    <w:rsid w:val="00B502FF"/>
    <w:rsid w:val="00B54DAB"/>
    <w:rsid w:val="00B56EF5"/>
    <w:rsid w:val="00B70C49"/>
    <w:rsid w:val="00B72DCB"/>
    <w:rsid w:val="00B751F3"/>
    <w:rsid w:val="00B76861"/>
    <w:rsid w:val="00B80DB3"/>
    <w:rsid w:val="00B858CA"/>
    <w:rsid w:val="00B86DD8"/>
    <w:rsid w:val="00B874AF"/>
    <w:rsid w:val="00B90411"/>
    <w:rsid w:val="00B90BEA"/>
    <w:rsid w:val="00B916CD"/>
    <w:rsid w:val="00B95364"/>
    <w:rsid w:val="00B95AE6"/>
    <w:rsid w:val="00BA00C1"/>
    <w:rsid w:val="00BA0A55"/>
    <w:rsid w:val="00BA1B8B"/>
    <w:rsid w:val="00BA3573"/>
    <w:rsid w:val="00BA4D45"/>
    <w:rsid w:val="00BA5721"/>
    <w:rsid w:val="00BA723F"/>
    <w:rsid w:val="00BB2824"/>
    <w:rsid w:val="00BB302B"/>
    <w:rsid w:val="00BB4252"/>
    <w:rsid w:val="00BC2598"/>
    <w:rsid w:val="00BC2AD2"/>
    <w:rsid w:val="00BC4741"/>
    <w:rsid w:val="00BC50DE"/>
    <w:rsid w:val="00BC54D4"/>
    <w:rsid w:val="00BC6E22"/>
    <w:rsid w:val="00BD32F2"/>
    <w:rsid w:val="00BD3C43"/>
    <w:rsid w:val="00BD410D"/>
    <w:rsid w:val="00BD5AF4"/>
    <w:rsid w:val="00BE0E64"/>
    <w:rsid w:val="00BE18EF"/>
    <w:rsid w:val="00BE242E"/>
    <w:rsid w:val="00BE2BC9"/>
    <w:rsid w:val="00BE2D63"/>
    <w:rsid w:val="00BE330F"/>
    <w:rsid w:val="00BE3E5F"/>
    <w:rsid w:val="00BE5AD8"/>
    <w:rsid w:val="00BF1FE0"/>
    <w:rsid w:val="00BF22DD"/>
    <w:rsid w:val="00BF7433"/>
    <w:rsid w:val="00BF7AB7"/>
    <w:rsid w:val="00BF7EFF"/>
    <w:rsid w:val="00C041CA"/>
    <w:rsid w:val="00C04AF2"/>
    <w:rsid w:val="00C05027"/>
    <w:rsid w:val="00C1065B"/>
    <w:rsid w:val="00C10F00"/>
    <w:rsid w:val="00C11884"/>
    <w:rsid w:val="00C12238"/>
    <w:rsid w:val="00C124A2"/>
    <w:rsid w:val="00C125E9"/>
    <w:rsid w:val="00C131BB"/>
    <w:rsid w:val="00C148F6"/>
    <w:rsid w:val="00C14F84"/>
    <w:rsid w:val="00C1588E"/>
    <w:rsid w:val="00C15CC4"/>
    <w:rsid w:val="00C174B5"/>
    <w:rsid w:val="00C22D53"/>
    <w:rsid w:val="00C2375D"/>
    <w:rsid w:val="00C258AC"/>
    <w:rsid w:val="00C269F4"/>
    <w:rsid w:val="00C26E8E"/>
    <w:rsid w:val="00C27A85"/>
    <w:rsid w:val="00C300E5"/>
    <w:rsid w:val="00C3059E"/>
    <w:rsid w:val="00C30DC0"/>
    <w:rsid w:val="00C31FE3"/>
    <w:rsid w:val="00C3474F"/>
    <w:rsid w:val="00C3511A"/>
    <w:rsid w:val="00C35AB2"/>
    <w:rsid w:val="00C368D1"/>
    <w:rsid w:val="00C43843"/>
    <w:rsid w:val="00C458A5"/>
    <w:rsid w:val="00C5201B"/>
    <w:rsid w:val="00C52198"/>
    <w:rsid w:val="00C54CB2"/>
    <w:rsid w:val="00C55E7D"/>
    <w:rsid w:val="00C5659D"/>
    <w:rsid w:val="00C57449"/>
    <w:rsid w:val="00C621FF"/>
    <w:rsid w:val="00C64DA9"/>
    <w:rsid w:val="00C67694"/>
    <w:rsid w:val="00C70E0C"/>
    <w:rsid w:val="00C70FE0"/>
    <w:rsid w:val="00C71DBC"/>
    <w:rsid w:val="00C72D53"/>
    <w:rsid w:val="00C7302A"/>
    <w:rsid w:val="00C742AA"/>
    <w:rsid w:val="00C7641B"/>
    <w:rsid w:val="00C76847"/>
    <w:rsid w:val="00C774A8"/>
    <w:rsid w:val="00C80698"/>
    <w:rsid w:val="00C82434"/>
    <w:rsid w:val="00C8268B"/>
    <w:rsid w:val="00C83392"/>
    <w:rsid w:val="00C84088"/>
    <w:rsid w:val="00C91629"/>
    <w:rsid w:val="00C92380"/>
    <w:rsid w:val="00C93407"/>
    <w:rsid w:val="00C979E8"/>
    <w:rsid w:val="00C97EC3"/>
    <w:rsid w:val="00CA0AF5"/>
    <w:rsid w:val="00CA0FF1"/>
    <w:rsid w:val="00CA1604"/>
    <w:rsid w:val="00CA3B59"/>
    <w:rsid w:val="00CA4D0F"/>
    <w:rsid w:val="00CA6027"/>
    <w:rsid w:val="00CA62D8"/>
    <w:rsid w:val="00CB2867"/>
    <w:rsid w:val="00CB694D"/>
    <w:rsid w:val="00CC070B"/>
    <w:rsid w:val="00CC1091"/>
    <w:rsid w:val="00CC3AA9"/>
    <w:rsid w:val="00CC6BBC"/>
    <w:rsid w:val="00CC79B3"/>
    <w:rsid w:val="00CD30D0"/>
    <w:rsid w:val="00CD3BD1"/>
    <w:rsid w:val="00CE3D9F"/>
    <w:rsid w:val="00CE40CD"/>
    <w:rsid w:val="00CE6946"/>
    <w:rsid w:val="00CE7ED6"/>
    <w:rsid w:val="00CF2103"/>
    <w:rsid w:val="00CF2ADE"/>
    <w:rsid w:val="00CF4A65"/>
    <w:rsid w:val="00CF53F2"/>
    <w:rsid w:val="00CF7069"/>
    <w:rsid w:val="00CF7311"/>
    <w:rsid w:val="00CF795B"/>
    <w:rsid w:val="00D00946"/>
    <w:rsid w:val="00D00C1B"/>
    <w:rsid w:val="00D03C8C"/>
    <w:rsid w:val="00D1005E"/>
    <w:rsid w:val="00D117AE"/>
    <w:rsid w:val="00D12049"/>
    <w:rsid w:val="00D13108"/>
    <w:rsid w:val="00D156AB"/>
    <w:rsid w:val="00D1607E"/>
    <w:rsid w:val="00D16A5C"/>
    <w:rsid w:val="00D205D1"/>
    <w:rsid w:val="00D22B02"/>
    <w:rsid w:val="00D24A91"/>
    <w:rsid w:val="00D25C12"/>
    <w:rsid w:val="00D25D22"/>
    <w:rsid w:val="00D25EDE"/>
    <w:rsid w:val="00D33051"/>
    <w:rsid w:val="00D340B2"/>
    <w:rsid w:val="00D37AC5"/>
    <w:rsid w:val="00D410A2"/>
    <w:rsid w:val="00D55937"/>
    <w:rsid w:val="00D55D78"/>
    <w:rsid w:val="00D5625F"/>
    <w:rsid w:val="00D562B9"/>
    <w:rsid w:val="00D56836"/>
    <w:rsid w:val="00D56BF6"/>
    <w:rsid w:val="00D64445"/>
    <w:rsid w:val="00D65389"/>
    <w:rsid w:val="00D67634"/>
    <w:rsid w:val="00D716F2"/>
    <w:rsid w:val="00D7571C"/>
    <w:rsid w:val="00D75D63"/>
    <w:rsid w:val="00D7600D"/>
    <w:rsid w:val="00D80FC7"/>
    <w:rsid w:val="00D82304"/>
    <w:rsid w:val="00D83B94"/>
    <w:rsid w:val="00D924AC"/>
    <w:rsid w:val="00D925B3"/>
    <w:rsid w:val="00D97140"/>
    <w:rsid w:val="00DA1B77"/>
    <w:rsid w:val="00DA1C13"/>
    <w:rsid w:val="00DA22F2"/>
    <w:rsid w:val="00DA25BA"/>
    <w:rsid w:val="00DA6076"/>
    <w:rsid w:val="00DA75E9"/>
    <w:rsid w:val="00DB15BB"/>
    <w:rsid w:val="00DB376D"/>
    <w:rsid w:val="00DB37E5"/>
    <w:rsid w:val="00DB421B"/>
    <w:rsid w:val="00DB4B18"/>
    <w:rsid w:val="00DB50BB"/>
    <w:rsid w:val="00DB74C1"/>
    <w:rsid w:val="00DC00AC"/>
    <w:rsid w:val="00DC1BF2"/>
    <w:rsid w:val="00DC20D3"/>
    <w:rsid w:val="00DC3282"/>
    <w:rsid w:val="00DC67F0"/>
    <w:rsid w:val="00DC79DB"/>
    <w:rsid w:val="00DD0014"/>
    <w:rsid w:val="00DD3100"/>
    <w:rsid w:val="00DD35A9"/>
    <w:rsid w:val="00DD428B"/>
    <w:rsid w:val="00DE0368"/>
    <w:rsid w:val="00DE0592"/>
    <w:rsid w:val="00DE0BBA"/>
    <w:rsid w:val="00DE23F1"/>
    <w:rsid w:val="00DE2430"/>
    <w:rsid w:val="00DE3905"/>
    <w:rsid w:val="00DE57B8"/>
    <w:rsid w:val="00DE659F"/>
    <w:rsid w:val="00DE6844"/>
    <w:rsid w:val="00DF038F"/>
    <w:rsid w:val="00DF0FE6"/>
    <w:rsid w:val="00DF64E9"/>
    <w:rsid w:val="00DF6925"/>
    <w:rsid w:val="00E00901"/>
    <w:rsid w:val="00E014CC"/>
    <w:rsid w:val="00E01EEC"/>
    <w:rsid w:val="00E02611"/>
    <w:rsid w:val="00E03863"/>
    <w:rsid w:val="00E06C64"/>
    <w:rsid w:val="00E072EC"/>
    <w:rsid w:val="00E07574"/>
    <w:rsid w:val="00E1260B"/>
    <w:rsid w:val="00E15433"/>
    <w:rsid w:val="00E15C68"/>
    <w:rsid w:val="00E169F1"/>
    <w:rsid w:val="00E20086"/>
    <w:rsid w:val="00E20B63"/>
    <w:rsid w:val="00E21387"/>
    <w:rsid w:val="00E2293E"/>
    <w:rsid w:val="00E3048E"/>
    <w:rsid w:val="00E3451D"/>
    <w:rsid w:val="00E35513"/>
    <w:rsid w:val="00E355E5"/>
    <w:rsid w:val="00E35B9E"/>
    <w:rsid w:val="00E35E72"/>
    <w:rsid w:val="00E40242"/>
    <w:rsid w:val="00E42379"/>
    <w:rsid w:val="00E454B3"/>
    <w:rsid w:val="00E47831"/>
    <w:rsid w:val="00E500DB"/>
    <w:rsid w:val="00E5027D"/>
    <w:rsid w:val="00E51AFA"/>
    <w:rsid w:val="00E56731"/>
    <w:rsid w:val="00E57995"/>
    <w:rsid w:val="00E61562"/>
    <w:rsid w:val="00E61AEA"/>
    <w:rsid w:val="00E642C6"/>
    <w:rsid w:val="00E66BE1"/>
    <w:rsid w:val="00E73BF0"/>
    <w:rsid w:val="00E77E1A"/>
    <w:rsid w:val="00E8053A"/>
    <w:rsid w:val="00E80954"/>
    <w:rsid w:val="00E81480"/>
    <w:rsid w:val="00E82E55"/>
    <w:rsid w:val="00E83EB9"/>
    <w:rsid w:val="00E8544C"/>
    <w:rsid w:val="00E85469"/>
    <w:rsid w:val="00E85F72"/>
    <w:rsid w:val="00E86735"/>
    <w:rsid w:val="00E86840"/>
    <w:rsid w:val="00E8689E"/>
    <w:rsid w:val="00E868EE"/>
    <w:rsid w:val="00E9024A"/>
    <w:rsid w:val="00E90571"/>
    <w:rsid w:val="00E9376D"/>
    <w:rsid w:val="00E93932"/>
    <w:rsid w:val="00E95014"/>
    <w:rsid w:val="00E95514"/>
    <w:rsid w:val="00E96AB6"/>
    <w:rsid w:val="00E9717C"/>
    <w:rsid w:val="00E97DA7"/>
    <w:rsid w:val="00EA0217"/>
    <w:rsid w:val="00EA2236"/>
    <w:rsid w:val="00EA790C"/>
    <w:rsid w:val="00EB0E64"/>
    <w:rsid w:val="00EB1FA3"/>
    <w:rsid w:val="00EB3AEF"/>
    <w:rsid w:val="00EB68F2"/>
    <w:rsid w:val="00EC20AF"/>
    <w:rsid w:val="00EC2EB7"/>
    <w:rsid w:val="00EC3417"/>
    <w:rsid w:val="00EC3C0F"/>
    <w:rsid w:val="00EC3E96"/>
    <w:rsid w:val="00EC47AE"/>
    <w:rsid w:val="00EC6686"/>
    <w:rsid w:val="00EC76E6"/>
    <w:rsid w:val="00EC7D92"/>
    <w:rsid w:val="00ED159C"/>
    <w:rsid w:val="00ED2D76"/>
    <w:rsid w:val="00ED5282"/>
    <w:rsid w:val="00EE31DB"/>
    <w:rsid w:val="00EE423C"/>
    <w:rsid w:val="00EE4BEA"/>
    <w:rsid w:val="00EF21E7"/>
    <w:rsid w:val="00EF276D"/>
    <w:rsid w:val="00EF352D"/>
    <w:rsid w:val="00EF3B17"/>
    <w:rsid w:val="00EF745A"/>
    <w:rsid w:val="00F01BC8"/>
    <w:rsid w:val="00F02596"/>
    <w:rsid w:val="00F04FDE"/>
    <w:rsid w:val="00F05D94"/>
    <w:rsid w:val="00F068B3"/>
    <w:rsid w:val="00F10C4F"/>
    <w:rsid w:val="00F11466"/>
    <w:rsid w:val="00F16EEE"/>
    <w:rsid w:val="00F179A9"/>
    <w:rsid w:val="00F224BE"/>
    <w:rsid w:val="00F22A7A"/>
    <w:rsid w:val="00F32279"/>
    <w:rsid w:val="00F32FD5"/>
    <w:rsid w:val="00F33112"/>
    <w:rsid w:val="00F35091"/>
    <w:rsid w:val="00F35DA5"/>
    <w:rsid w:val="00F35E0F"/>
    <w:rsid w:val="00F4024A"/>
    <w:rsid w:val="00F407FF"/>
    <w:rsid w:val="00F41FC2"/>
    <w:rsid w:val="00F434FB"/>
    <w:rsid w:val="00F44FBE"/>
    <w:rsid w:val="00F456B2"/>
    <w:rsid w:val="00F46D01"/>
    <w:rsid w:val="00F4783F"/>
    <w:rsid w:val="00F53F60"/>
    <w:rsid w:val="00F54833"/>
    <w:rsid w:val="00F5655B"/>
    <w:rsid w:val="00F605E2"/>
    <w:rsid w:val="00F6329C"/>
    <w:rsid w:val="00F66227"/>
    <w:rsid w:val="00F67F60"/>
    <w:rsid w:val="00F70904"/>
    <w:rsid w:val="00F71349"/>
    <w:rsid w:val="00F77B43"/>
    <w:rsid w:val="00F86463"/>
    <w:rsid w:val="00F87031"/>
    <w:rsid w:val="00F948D2"/>
    <w:rsid w:val="00F95076"/>
    <w:rsid w:val="00FA1448"/>
    <w:rsid w:val="00FA25E5"/>
    <w:rsid w:val="00FA71CA"/>
    <w:rsid w:val="00FB0145"/>
    <w:rsid w:val="00FB09A1"/>
    <w:rsid w:val="00FB103E"/>
    <w:rsid w:val="00FB37B2"/>
    <w:rsid w:val="00FB7DA3"/>
    <w:rsid w:val="00FC1D3D"/>
    <w:rsid w:val="00FD0DDE"/>
    <w:rsid w:val="00FD1153"/>
    <w:rsid w:val="00FD1786"/>
    <w:rsid w:val="00FD6174"/>
    <w:rsid w:val="00FD68D4"/>
    <w:rsid w:val="00FE4412"/>
    <w:rsid w:val="00FF386C"/>
    <w:rsid w:val="00FF5063"/>
    <w:rsid w:val="00FF53DF"/>
    <w:rsid w:val="00FF6D48"/>
    <w:rsid w:val="00FF707A"/>
    <w:rsid w:val="00FF7AA8"/>
    <w:rsid w:val="00FF7DB8"/>
    <w:rsid w:val="0402D26F"/>
    <w:rsid w:val="16EB229C"/>
    <w:rsid w:val="6A19D68E"/>
    <w:rsid w:val="71563677"/>
    <w:rsid w:val="7AB7B194"/>
    <w:rsid w:val="7C538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6E4E"/>
  <w15:docId w15:val="{B80EEA3F-3399-41CD-BC43-3A93698D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ivovaradresa">
    <w:name w:val="pivovar_adresa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552"/>
        <w:tab w:val="left" w:pos="5245"/>
      </w:tabs>
      <w:jc w:val="right"/>
    </w:pPr>
    <w:rPr>
      <w:rFonts w:ascii="Arial" w:hAnsi="Arial" w:cs="Arial Unicode MS"/>
      <w:color w:val="1A3E13"/>
      <w:sz w:val="16"/>
      <w:szCs w:val="16"/>
      <w:u w:color="1A3E13"/>
      <w:bdr w:val="nil"/>
    </w:rPr>
  </w:style>
  <w:style w:type="paragraph" w:customStyle="1" w:styleId="Hlavikaapta">
    <w:name w:val="Hlavička a pät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</w:rPr>
  </w:style>
  <w:style w:type="paragraph" w:styleId="Zkladntext3">
    <w:name w:val="Body Text 3"/>
    <w:link w:val="Zkladntext3Char"/>
    <w:pPr>
      <w:pBdr>
        <w:top w:val="nil"/>
        <w:left w:val="nil"/>
        <w:bottom w:val="nil"/>
        <w:right w:val="nil"/>
        <w:between w:val="nil"/>
        <w:bar w:val="nil"/>
      </w:pBdr>
      <w:spacing w:line="320" w:lineRule="exact"/>
      <w:jc w:val="both"/>
    </w:pPr>
    <w:rPr>
      <w:rFonts w:ascii="Arial" w:hAnsi="Arial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hlavChar">
    <w:name w:val="Záhlaví Char"/>
    <w:link w:val="Zhlav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744C50"/>
    <w:pPr>
      <w:tabs>
        <w:tab w:val="center" w:pos="4536"/>
        <w:tab w:val="right" w:pos="9072"/>
      </w:tabs>
    </w:pPr>
    <w:rPr>
      <w:rFonts w:cs="Times New Roman"/>
      <w:noProof/>
      <w:bdr w:val="none" w:sz="0" w:space="0" w:color="auto"/>
      <w:lang w:val="x-none" w:eastAsia="x-none"/>
    </w:rPr>
  </w:style>
  <w:style w:type="character" w:customStyle="1" w:styleId="ZpatChar">
    <w:name w:val="Zápatí Char"/>
    <w:link w:val="Zpat"/>
    <w:uiPriority w:val="99"/>
    <w:rsid w:val="00744C50"/>
    <w:rPr>
      <w:rFonts w:cs="Arial Unicode MS"/>
      <w:noProof/>
      <w:color w:val="000000"/>
      <w:sz w:val="24"/>
      <w:szCs w:val="24"/>
      <w:u w:color="000000"/>
    </w:rPr>
  </w:style>
  <w:style w:type="character" w:customStyle="1" w:styleId="Zkladntext3Char">
    <w:name w:val="Základní text 3 Char"/>
    <w:link w:val="Zkladntext3"/>
    <w:rsid w:val="007423D9"/>
    <w:rPr>
      <w:rFonts w:ascii="Arial" w:hAnsi="Arial"/>
      <w:color w:val="000000"/>
      <w:sz w:val="22"/>
      <w:szCs w:val="22"/>
      <w:u w:color="000000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AC5"/>
    <w:rPr>
      <w:rFonts w:ascii="Segoe UI" w:hAnsi="Segoe UI" w:cs="Times New Roman"/>
      <w:noProof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37AC5"/>
    <w:rPr>
      <w:rFonts w:ascii="Segoe UI" w:hAnsi="Segoe UI" w:cs="Segoe UI"/>
      <w:noProof/>
      <w:color w:val="000000"/>
      <w:sz w:val="18"/>
      <w:szCs w:val="18"/>
      <w:u w:color="000000"/>
      <w:bdr w:val="nil"/>
    </w:rPr>
  </w:style>
  <w:style w:type="character" w:styleId="Odkaznakoment">
    <w:name w:val="annotation reference"/>
    <w:uiPriority w:val="99"/>
    <w:semiHidden/>
    <w:unhideWhenUsed/>
    <w:qFormat/>
    <w:rsid w:val="00BA0A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BA0A55"/>
    <w:rPr>
      <w:rFonts w:cs="Times New Roman"/>
      <w:noProof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qFormat/>
    <w:rsid w:val="00BA0A55"/>
    <w:rPr>
      <w:rFonts w:cs="Arial Unicode MS"/>
      <w:noProof/>
      <w:color w:val="000000"/>
      <w:u w:color="000000"/>
      <w:bdr w:val="ni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A5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A55"/>
    <w:rPr>
      <w:rFonts w:cs="Arial Unicode MS"/>
      <w:b/>
      <w:bCs/>
      <w:noProof/>
      <w:color w:val="000000"/>
      <w:u w:color="000000"/>
      <w:bdr w:val="nil"/>
    </w:rPr>
  </w:style>
  <w:style w:type="paragraph" w:customStyle="1" w:styleId="Zkladntext31">
    <w:name w:val="Základní text 31"/>
    <w:qFormat/>
    <w:rsid w:val="00D3305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20" w:lineRule="exact"/>
      <w:jc w:val="both"/>
    </w:pPr>
    <w:rPr>
      <w:rFonts w:ascii="Arial" w:hAnsi="Arial" w:cs="Arial Unicode MS"/>
      <w:color w:val="000000"/>
      <w:sz w:val="22"/>
      <w:szCs w:val="22"/>
      <w:lang w:eastAsia="zh-CN"/>
    </w:rPr>
  </w:style>
  <w:style w:type="character" w:customStyle="1" w:styleId="Nevyeenzmnka1">
    <w:name w:val="Nevyřešená zmínka1"/>
    <w:uiPriority w:val="99"/>
    <w:semiHidden/>
    <w:unhideWhenUsed/>
    <w:rsid w:val="000E0EA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F37BC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person-type">
    <w:name w:val="person-type"/>
    <w:basedOn w:val="Standardnpsmoodstavce"/>
    <w:rsid w:val="00102913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E868EE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932405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Normlnweb">
    <w:name w:val="Normal (Web)"/>
    <w:basedOn w:val="Normln"/>
    <w:uiPriority w:val="99"/>
    <w:unhideWhenUsed/>
    <w:rsid w:val="005643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022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9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fsystem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42A68-4844-4805-A898-DA89079F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876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HSF System</dc:creator>
  <cp:lastModifiedBy>Lukas Klapil</cp:lastModifiedBy>
  <cp:revision>6</cp:revision>
  <cp:lastPrinted>2026-03-04T14:47:00Z</cp:lastPrinted>
  <dcterms:created xsi:type="dcterms:W3CDTF">2026-04-10T11:41:00Z</dcterms:created>
  <dcterms:modified xsi:type="dcterms:W3CDTF">2026-04-14T07:39:00Z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2022-08-22T09:54:46Z</vt:lpwstr>
  </property>
  <property fmtid="{D5CDD505-2E9C-101B-9397-08002B2CF9AE}" pid="4" name="MSIP_Label_2a6524ed-fb1a-49fd-bafe-15c5e5ffd047_Method">
    <vt:lpwstr>Standard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349909bb-c215-40a6-9288-282721119baa</vt:lpwstr>
  </property>
  <property fmtid="{D5CDD505-2E9C-101B-9397-08002B2CF9AE}" pid="8" name="MSIP_Label_2a6524ed-fb1a-49fd-bafe-15c5e5ffd047_ContentBits">
    <vt:lpwstr>0</vt:lpwstr>
  </property>
</Properties>
</file>